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ackground w:color="FFFFFF"/>
  <w:body>
    <w:p w:rsidRPr="006E11F7" w:rsidR="00077271" w:rsidRDefault="00172FBD" w14:paraId="3B34CF78" w14:textId="77777777">
      <w:pPr>
        <w:pStyle w:val="Heading2"/>
        <w:keepNext w:val="0"/>
        <w:keepLines w:val="0"/>
        <w:spacing w:after="80"/>
        <w:jc w:val="center"/>
        <w:rPr>
          <w:rFonts w:ascii="Calibri" w:hAnsi="Calibri" w:eastAsia="Calibri" w:cs="Calibri"/>
          <w:color w:val="222222"/>
          <w:sz w:val="22"/>
          <w:szCs w:val="22"/>
          <w:highlight w:val="white"/>
          <w:lang w:val="en-NZ"/>
        </w:rPr>
      </w:pPr>
      <w:bookmarkStart w:name="_ykkh8fkzzvju" w:colFirst="0" w:colLast="0" w:id="0"/>
      <w:bookmarkEnd w:id="0"/>
      <w:r w:rsidRPr="006E11F7">
        <w:rPr>
          <w:rFonts w:ascii="Calibri" w:hAnsi="Calibri" w:eastAsia="Calibri" w:cs="Calibri"/>
          <w:noProof/>
          <w:color w:val="222222"/>
          <w:sz w:val="22"/>
          <w:szCs w:val="22"/>
          <w:highlight w:val="white"/>
          <w:lang w:val="en-NZ"/>
        </w:rPr>
        <w:drawing>
          <wp:inline distT="114300" distB="114300" distL="114300" distR="114300" wp14:anchorId="3B34CFD9" wp14:editId="3B34CFDA">
            <wp:extent cx="7545239" cy="1906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7545239" cy="1906000"/>
                    </a:xfrm>
                    <a:prstGeom prst="rect">
                      <a:avLst/>
                    </a:prstGeom>
                    <a:ln/>
                  </pic:spPr>
                </pic:pic>
              </a:graphicData>
            </a:graphic>
          </wp:inline>
        </w:drawing>
      </w:r>
    </w:p>
    <w:p w:rsidRPr="006E11F7" w:rsidR="00077271" w:rsidRDefault="00172FBD" w14:paraId="3B34CF79" w14:textId="77777777">
      <w:pPr>
        <w:pStyle w:val="Heading2"/>
        <w:keepNext w:val="0"/>
        <w:keepLines w:val="0"/>
        <w:spacing w:after="80"/>
        <w:jc w:val="center"/>
        <w:rPr>
          <w:rFonts w:ascii="Calibri" w:hAnsi="Calibri" w:eastAsia="Calibri" w:cs="Calibri"/>
          <w:sz w:val="24"/>
          <w:szCs w:val="24"/>
          <w:lang w:val="en-NZ"/>
        </w:rPr>
      </w:pPr>
      <w:bookmarkStart w:name="_fkaku1jxu5lz" w:colFirst="0" w:colLast="0" w:id="1"/>
      <w:bookmarkEnd w:id="1"/>
      <w:r w:rsidRPr="006E11F7">
        <w:rPr>
          <w:b/>
          <w:color w:val="C00000"/>
          <w:sz w:val="38"/>
          <w:szCs w:val="38"/>
          <w:lang w:val="en-NZ"/>
        </w:rPr>
        <w:t xml:space="preserve">Cardiff University and the University of Waikato </w:t>
      </w:r>
      <w:r w:rsidRPr="006E11F7">
        <w:rPr>
          <w:b/>
          <w:color w:val="C00000"/>
          <w:sz w:val="38"/>
          <w:szCs w:val="38"/>
          <w:lang w:val="en-NZ"/>
        </w:rPr>
        <w:br/>
      </w:r>
      <w:r w:rsidRPr="006E11F7">
        <w:rPr>
          <w:b/>
          <w:color w:val="C00000"/>
          <w:sz w:val="38"/>
          <w:szCs w:val="38"/>
          <w:lang w:val="en-NZ"/>
        </w:rPr>
        <w:t xml:space="preserve">Collaborative Seed Fund </w:t>
      </w:r>
      <w:r w:rsidRPr="006E11F7">
        <w:rPr>
          <w:b/>
          <w:color w:val="C00000"/>
          <w:sz w:val="38"/>
          <w:szCs w:val="38"/>
          <w:lang w:val="en-NZ"/>
        </w:rPr>
        <w:br/>
      </w:r>
      <w:r w:rsidRPr="006E11F7">
        <w:rPr>
          <w:b/>
          <w:color w:val="C00000"/>
          <w:sz w:val="36"/>
          <w:szCs w:val="36"/>
          <w:lang w:val="en-NZ"/>
        </w:rPr>
        <w:t>Previously Funded Projects</w:t>
      </w:r>
      <w:r w:rsidRPr="006E11F7">
        <w:rPr>
          <w:b/>
          <w:color w:val="C00000"/>
          <w:sz w:val="28"/>
          <w:szCs w:val="28"/>
          <w:lang w:val="en-NZ"/>
        </w:rPr>
        <w:br/>
      </w:r>
    </w:p>
    <w:p w:rsidRPr="006E11F7" w:rsidR="00077271" w:rsidRDefault="00172FBD" w14:paraId="3B34CF7A" w14:textId="77777777">
      <w:pPr>
        <w:jc w:val="center"/>
        <w:rPr>
          <w:rFonts w:ascii="Calibri" w:hAnsi="Calibri" w:eastAsia="Calibri" w:cs="Calibri"/>
          <w:sz w:val="28"/>
          <w:szCs w:val="28"/>
          <w:lang w:val="en-NZ"/>
        </w:rPr>
      </w:pPr>
      <w:r w:rsidRPr="006E11F7">
        <w:rPr>
          <w:rFonts w:ascii="Calibri" w:hAnsi="Calibri" w:eastAsia="Calibri" w:cs="Calibri"/>
          <w:sz w:val="28"/>
          <w:szCs w:val="28"/>
          <w:lang w:val="en-NZ"/>
        </w:rPr>
        <w:t>The seed fund supports staff at Cardiff University and the University of Waikato to develop collaborative research, teaching and/or professional services projects that have clear outcomes and a pathway to develop and sustain the collaboration.</w:t>
      </w:r>
    </w:p>
    <w:p w:rsidRPr="006E11F7" w:rsidR="00077271" w:rsidRDefault="00077271" w14:paraId="3B34CF7B" w14:textId="77777777">
      <w:pPr>
        <w:jc w:val="center"/>
        <w:rPr>
          <w:rFonts w:ascii="Calibri" w:hAnsi="Calibri" w:eastAsia="Calibri" w:cs="Calibri"/>
          <w:sz w:val="28"/>
          <w:szCs w:val="28"/>
          <w:lang w:val="en-NZ"/>
        </w:rPr>
      </w:pPr>
    </w:p>
    <w:p w:rsidRPr="006E11F7" w:rsidR="00077271" w:rsidRDefault="00172FBD" w14:paraId="3B34CF7C" w14:textId="77777777">
      <w:pPr>
        <w:jc w:val="center"/>
        <w:rPr>
          <w:rFonts w:ascii="Calibri" w:hAnsi="Calibri" w:eastAsia="Calibri" w:cs="Calibri"/>
          <w:sz w:val="28"/>
          <w:szCs w:val="28"/>
          <w:lang w:val="en-NZ"/>
        </w:rPr>
      </w:pPr>
      <w:r w:rsidRPr="006E11F7">
        <w:rPr>
          <w:rFonts w:ascii="Calibri" w:hAnsi="Calibri" w:eastAsia="Calibri" w:cs="Calibri"/>
          <w:sz w:val="28"/>
          <w:szCs w:val="28"/>
          <w:lang w:val="en-NZ"/>
        </w:rPr>
        <w:t xml:space="preserve">Partnership websites: </w:t>
      </w:r>
      <w:hyperlink r:id="rId12">
        <w:r w:rsidRPr="006E11F7">
          <w:rPr>
            <w:rFonts w:ascii="Calibri" w:hAnsi="Calibri" w:eastAsia="Calibri" w:cs="Calibri"/>
            <w:color w:val="1155CC"/>
            <w:sz w:val="28"/>
            <w:szCs w:val="28"/>
            <w:u w:val="single"/>
            <w:lang w:val="en-NZ"/>
          </w:rPr>
          <w:t>Waikato</w:t>
        </w:r>
      </w:hyperlink>
      <w:r w:rsidRPr="006E11F7">
        <w:rPr>
          <w:rFonts w:ascii="Calibri" w:hAnsi="Calibri" w:eastAsia="Calibri" w:cs="Calibri"/>
          <w:sz w:val="28"/>
          <w:szCs w:val="28"/>
          <w:lang w:val="en-NZ"/>
        </w:rPr>
        <w:t xml:space="preserve"> | </w:t>
      </w:r>
      <w:hyperlink r:id="rId13">
        <w:r w:rsidRPr="006E11F7">
          <w:rPr>
            <w:rFonts w:ascii="Calibri" w:hAnsi="Calibri" w:eastAsia="Calibri" w:cs="Calibri"/>
            <w:color w:val="1155CC"/>
            <w:sz w:val="28"/>
            <w:szCs w:val="28"/>
            <w:u w:val="single"/>
            <w:lang w:val="en-NZ"/>
          </w:rPr>
          <w:t>Cardiff</w:t>
        </w:r>
      </w:hyperlink>
    </w:p>
    <w:p w:rsidRPr="006E11F7" w:rsidR="00077271" w:rsidRDefault="00077271" w14:paraId="3B34CF7D" w14:textId="77777777">
      <w:pPr>
        <w:rPr>
          <w:b/>
          <w:sz w:val="26"/>
          <w:szCs w:val="26"/>
          <w:lang w:val="en-NZ"/>
        </w:rPr>
      </w:pPr>
    </w:p>
    <w:p w:rsidRPr="006E11F7" w:rsidR="00077271" w:rsidRDefault="00077271" w14:paraId="3B34CF7E" w14:textId="77777777">
      <w:pPr>
        <w:jc w:val="center"/>
        <w:rPr>
          <w:b/>
          <w:sz w:val="26"/>
          <w:szCs w:val="26"/>
          <w:lang w:val="en-NZ"/>
        </w:rPr>
      </w:pPr>
    </w:p>
    <w:p w:rsidRPr="006E11F7" w:rsidR="00B0156B" w:rsidP="00B0156B" w:rsidRDefault="00B0156B" w14:paraId="12F37C64" w14:textId="77777777">
      <w:pPr>
        <w:rPr>
          <w:b/>
          <w:sz w:val="26"/>
          <w:szCs w:val="26"/>
          <w:lang w:val="en-NZ"/>
        </w:rPr>
        <w:sectPr w:rsidRPr="006E11F7" w:rsidR="00B0156B">
          <w:headerReference w:type="default" r:id="rId14"/>
          <w:headerReference w:type="first" r:id="rId15"/>
          <w:footerReference w:type="first" r:id="rId16"/>
          <w:pgSz w:w="16838" w:h="11906" w:orient="landscape"/>
          <w:pgMar w:top="270" w:right="1440" w:bottom="1440" w:left="1440" w:header="720" w:footer="720" w:gutter="0"/>
          <w:pgNumType w:start="1"/>
          <w:cols w:space="720"/>
        </w:sectPr>
      </w:pPr>
    </w:p>
    <w:p w:rsidRPr="00E93EC9" w:rsidR="00216344" w:rsidP="00E93EC9" w:rsidRDefault="00216344" w14:paraId="11E82D04" w14:textId="24119682">
      <w:pPr>
        <w:spacing w:line="240" w:lineRule="auto"/>
        <w:jc w:val="center"/>
        <w:rPr>
          <w:rFonts w:ascii="Calibri" w:hAnsi="Calibri" w:cs="Calibri"/>
          <w:b/>
          <w:sz w:val="28"/>
          <w:szCs w:val="28"/>
          <w:lang w:val="en-NZ"/>
        </w:rPr>
      </w:pPr>
      <w:r w:rsidRPr="00E93EC9">
        <w:rPr>
          <w:rFonts w:ascii="Calibri" w:hAnsi="Calibri" w:cs="Calibri"/>
          <w:b/>
          <w:sz w:val="28"/>
          <w:szCs w:val="28"/>
          <w:lang w:val="en-NZ"/>
        </w:rPr>
        <w:t xml:space="preserve">Call 6, 2024 </w:t>
      </w:r>
    </w:p>
    <w:p w:rsidRPr="00E93EC9" w:rsidR="00216344" w:rsidP="00E93EC9" w:rsidRDefault="00216344" w14:paraId="12511D83" w14:textId="1313AE40">
      <w:pPr>
        <w:spacing w:line="240" w:lineRule="auto"/>
        <w:rPr>
          <w:rFonts w:ascii="Calibri" w:hAnsi="Calibri" w:cs="Calibri"/>
          <w:b/>
          <w:lang w:val="en-NZ"/>
        </w:rPr>
      </w:pPr>
    </w:p>
    <w:tbl>
      <w:tblPr>
        <w:tblW w:w="15271"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609"/>
        <w:gridCol w:w="3331"/>
        <w:gridCol w:w="3331"/>
      </w:tblGrid>
      <w:tr w:rsidRPr="00E93EC9" w:rsidR="00216344" w:rsidTr="6AF6C583" w14:paraId="3AB9289B" w14:textId="77777777">
        <w:tc>
          <w:tcPr>
            <w:tcW w:w="8609" w:type="dxa"/>
            <w:tcBorders>
              <w:top w:val="single" w:color="B7B7B7" w:sz="6" w:space="0"/>
              <w:left w:val="single" w:color="CCCCCC" w:sz="6" w:space="0"/>
              <w:bottom w:val="single" w:color="CCCCCC" w:sz="6" w:space="0"/>
              <w:right w:val="single" w:color="B7B7B7" w:sz="6" w:space="0"/>
            </w:tcBorders>
            <w:shd w:val="clear" w:color="auto" w:fill="C00000"/>
            <w:tcMar>
              <w:top w:w="40" w:type="dxa"/>
              <w:left w:w="40" w:type="dxa"/>
              <w:bottom w:w="40" w:type="dxa"/>
              <w:right w:w="40" w:type="dxa"/>
            </w:tcMar>
            <w:vAlign w:val="center"/>
          </w:tcPr>
          <w:p w:rsidRPr="00E93EC9" w:rsidR="00216344" w:rsidP="00E93EC9" w:rsidRDefault="00216344" w14:paraId="011F0367" w14:textId="678FCFE2">
            <w:pPr>
              <w:spacing w:line="240" w:lineRule="auto"/>
              <w:jc w:val="center"/>
              <w:rPr>
                <w:rFonts w:ascii="Calibri" w:hAnsi="Calibri" w:eastAsia="Calibri" w:cs="Calibri"/>
                <w:b/>
                <w:color w:val="FFFFFF"/>
                <w:lang w:val="en-NZ"/>
              </w:rPr>
            </w:pPr>
            <w:r w:rsidRPr="00E93EC9">
              <w:rPr>
                <w:rFonts w:ascii="Calibri" w:hAnsi="Calibri" w:cs="Calibri"/>
                <w:b/>
                <w:lang w:val="en-NZ"/>
              </w:rPr>
              <w:br w:type="page"/>
            </w:r>
            <w:r w:rsidRPr="00E93EC9">
              <w:rPr>
                <w:rFonts w:ascii="Calibri" w:hAnsi="Calibri" w:eastAsia="Calibri" w:cs="Calibri"/>
                <w:b/>
                <w:color w:val="FFFFFF"/>
                <w:lang w:val="en-NZ"/>
              </w:rPr>
              <w:t>Project</w:t>
            </w:r>
          </w:p>
        </w:tc>
        <w:tc>
          <w:tcPr>
            <w:tcW w:w="3331" w:type="dxa"/>
            <w:tcBorders>
              <w:top w:val="single" w:color="B7B7B7" w:sz="6" w:space="0"/>
              <w:left w:val="single" w:color="B7B7B7" w:sz="6" w:space="0"/>
              <w:bottom w:val="single" w:color="B7B7B7" w:sz="6" w:space="0"/>
              <w:right w:val="single" w:color="B7B7B7" w:sz="6" w:space="0"/>
            </w:tcBorders>
            <w:shd w:val="clear" w:color="auto" w:fill="C00000"/>
            <w:tcMar>
              <w:top w:w="40" w:type="dxa"/>
              <w:left w:w="40" w:type="dxa"/>
              <w:bottom w:w="40" w:type="dxa"/>
              <w:right w:w="40" w:type="dxa"/>
            </w:tcMar>
            <w:vAlign w:val="center"/>
          </w:tcPr>
          <w:p w:rsidRPr="00E93EC9" w:rsidR="00216344" w:rsidP="00E93EC9" w:rsidRDefault="00216344" w14:paraId="1DD2474F" w14:textId="77777777">
            <w:pPr>
              <w:widowControl w:val="0"/>
              <w:spacing w:line="240" w:lineRule="auto"/>
              <w:jc w:val="center"/>
              <w:rPr>
                <w:rFonts w:ascii="Calibri" w:hAnsi="Calibri" w:eastAsia="Calibri" w:cs="Calibri"/>
                <w:b/>
                <w:bCs/>
                <w:color w:val="FFFFFF"/>
                <w:lang w:val="en-NZ"/>
              </w:rPr>
            </w:pPr>
            <w:r w:rsidRPr="00E93EC9">
              <w:rPr>
                <w:rFonts w:ascii="Calibri" w:hAnsi="Calibri" w:eastAsia="Calibri" w:cs="Calibri"/>
                <w:b/>
                <w:bCs/>
                <w:color w:val="FFFFFF" w:themeColor="background1"/>
                <w:lang w:val="en-NZ"/>
              </w:rPr>
              <w:t>Waikato lead</w:t>
            </w:r>
          </w:p>
        </w:tc>
        <w:tc>
          <w:tcPr>
            <w:tcW w:w="3331" w:type="dxa"/>
            <w:tcBorders>
              <w:top w:val="single" w:color="B7B7B7" w:sz="6" w:space="0"/>
              <w:left w:val="single" w:color="B7B7B7" w:sz="6" w:space="0"/>
              <w:bottom w:val="single" w:color="B7B7B7" w:sz="6" w:space="0"/>
              <w:right w:val="single" w:color="B7B7B7" w:sz="6" w:space="0"/>
            </w:tcBorders>
            <w:shd w:val="clear" w:color="auto" w:fill="C00000"/>
            <w:tcMar>
              <w:top w:w="40" w:type="dxa"/>
              <w:left w:w="40" w:type="dxa"/>
              <w:bottom w:w="40" w:type="dxa"/>
              <w:right w:w="40" w:type="dxa"/>
            </w:tcMar>
            <w:vAlign w:val="center"/>
          </w:tcPr>
          <w:p w:rsidRPr="00E93EC9" w:rsidR="00216344" w:rsidP="00E93EC9" w:rsidRDefault="00216344" w14:paraId="270660B8" w14:textId="77777777">
            <w:pPr>
              <w:widowControl w:val="0"/>
              <w:spacing w:line="240" w:lineRule="auto"/>
              <w:jc w:val="center"/>
              <w:rPr>
                <w:rFonts w:ascii="Calibri" w:hAnsi="Calibri" w:eastAsia="Calibri" w:cs="Calibri"/>
                <w:b/>
                <w:bCs/>
                <w:color w:val="FFFFFF"/>
                <w:lang w:val="en-NZ"/>
              </w:rPr>
            </w:pPr>
            <w:r w:rsidRPr="00E93EC9">
              <w:rPr>
                <w:rFonts w:ascii="Calibri" w:hAnsi="Calibri" w:eastAsia="Calibri" w:cs="Calibri"/>
                <w:b/>
                <w:bCs/>
                <w:color w:val="FFFFFF" w:themeColor="background1"/>
                <w:lang w:val="en-NZ"/>
              </w:rPr>
              <w:t>Cardiff lead</w:t>
            </w:r>
          </w:p>
        </w:tc>
      </w:tr>
      <w:tr w:rsidRPr="00E93EC9" w:rsidR="00912E50" w:rsidTr="6AF6C583" w14:paraId="3474736B" w14:textId="77777777">
        <w:tc>
          <w:tcPr>
            <w:tcW w:w="8609" w:type="dxa"/>
            <w:tcBorders>
              <w:top w:val="single" w:color="B7B7B7" w:sz="6" w:space="0"/>
              <w:left w:val="single" w:color="CCCCCC" w:sz="6" w:space="0"/>
              <w:bottom w:val="single" w:color="B7B7B7" w:sz="6" w:space="0"/>
              <w:right w:val="single" w:color="CCCCCC" w:sz="6" w:space="0"/>
            </w:tcBorders>
            <w:shd w:val="clear" w:color="auto" w:fill="EFEFEF"/>
            <w:tcMar>
              <w:top w:w="40" w:type="dxa"/>
              <w:left w:w="40" w:type="dxa"/>
              <w:bottom w:w="40" w:type="dxa"/>
              <w:right w:w="40" w:type="dxa"/>
            </w:tcMar>
            <w:vAlign w:val="center"/>
          </w:tcPr>
          <w:p w:rsidRPr="00E93EC9" w:rsidR="00912E50" w:rsidP="00E93EC9" w:rsidRDefault="00912E50" w14:paraId="6C579584" w14:textId="5E627E6A">
            <w:pPr>
              <w:spacing w:line="240" w:lineRule="auto"/>
              <w:rPr>
                <w:rFonts w:ascii="Calibri" w:hAnsi="Calibri" w:eastAsia="Calibri" w:cs="Calibri"/>
                <w:b/>
                <w:bCs/>
                <w:color w:val="000000" w:themeColor="text1"/>
                <w:lang w:val="en-NZ"/>
              </w:rPr>
            </w:pPr>
            <w:r w:rsidRPr="00E93EC9">
              <w:rPr>
                <w:rFonts w:ascii="Calibri" w:hAnsi="Calibri" w:cs="Calibri"/>
                <w:b/>
                <w:bCs/>
                <w:color w:val="000000"/>
              </w:rPr>
              <w:t>CodeWars: "CodeWars: Generative AI and Students’ Experiment in Secure Code Development</w:t>
            </w:r>
          </w:p>
        </w:tc>
        <w:tc>
          <w:tcPr>
            <w:tcW w:w="3331" w:type="dxa"/>
            <w:tcBorders>
              <w:top w:val="single" w:color="B7B7B7" w:sz="6" w:space="0"/>
              <w:left w:val="single" w:color="B7B7B7" w:sz="6" w:space="0"/>
              <w:bottom w:val="single" w:color="B7B7B7" w:sz="6" w:space="0"/>
              <w:right w:val="single" w:color="B7B7B7" w:sz="6" w:space="0"/>
            </w:tcBorders>
            <w:tcMar>
              <w:top w:w="40" w:type="dxa"/>
              <w:left w:w="40" w:type="dxa"/>
              <w:bottom w:w="40" w:type="dxa"/>
              <w:right w:w="40" w:type="dxa"/>
            </w:tcMar>
            <w:vAlign w:val="center"/>
          </w:tcPr>
          <w:p w:rsidRPr="00E93EC9" w:rsidR="00912E50" w:rsidP="6AF6C583" w:rsidRDefault="00912E50" w14:paraId="770FCAF5" w14:textId="12E17D13">
            <w:pPr>
              <w:spacing w:line="240" w:lineRule="auto"/>
              <w:jc w:val="center"/>
              <w:rPr>
                <w:rFonts w:ascii="Calibri" w:hAnsi="Calibri" w:cs="Calibri"/>
                <w:color w:val="000000" w:themeColor="text1" w:themeTint="FF" w:themeShade="FF"/>
                <w:lang w:val="en-NZ"/>
              </w:rPr>
            </w:pPr>
            <w:hyperlink r:id="R10026cbfcf61480f">
              <w:r w:rsidRPr="6AF6C583" w:rsidR="00912E50">
                <w:rPr>
                  <w:rStyle w:val="Hyperlink"/>
                  <w:rFonts w:ascii="Calibri" w:hAnsi="Calibri" w:cs="Calibri"/>
                </w:rPr>
                <w:t>Junaid Haseeb</w:t>
              </w:r>
            </w:hyperlink>
          </w:p>
        </w:tc>
        <w:tc>
          <w:tcPr>
            <w:tcW w:w="3331" w:type="dxa"/>
            <w:tcBorders>
              <w:top w:val="single" w:color="B7B7B7" w:sz="6" w:space="0"/>
              <w:left w:val="single" w:color="CCCCCC" w:sz="6" w:space="0"/>
              <w:bottom w:val="single" w:color="B7B7B7" w:sz="6" w:space="0"/>
              <w:right w:val="single" w:color="B7B7B7" w:sz="6" w:space="0"/>
            </w:tcBorders>
            <w:tcMar>
              <w:top w:w="40" w:type="dxa"/>
              <w:left w:w="40" w:type="dxa"/>
              <w:bottom w:w="40" w:type="dxa"/>
              <w:right w:w="40" w:type="dxa"/>
            </w:tcMar>
            <w:vAlign w:val="center"/>
          </w:tcPr>
          <w:p w:rsidRPr="00E93EC9" w:rsidR="00912E50" w:rsidP="00E93EC9" w:rsidRDefault="00912E50" w14:paraId="33EA0953" w14:textId="3E0384BF">
            <w:pPr>
              <w:widowControl w:val="0"/>
              <w:spacing w:line="240" w:lineRule="auto"/>
              <w:jc w:val="center"/>
              <w:rPr>
                <w:rFonts w:ascii="Calibri" w:hAnsi="Calibri" w:cs="Calibri"/>
                <w:lang w:val="en-NZ"/>
              </w:rPr>
            </w:pPr>
            <w:hyperlink w:history="1" r:id="rId18">
              <w:r w:rsidRPr="00E93EC9">
                <w:rPr>
                  <w:rStyle w:val="Hyperlink"/>
                  <w:rFonts w:ascii="Calibri" w:hAnsi="Calibri" w:cs="Calibri"/>
                </w:rPr>
                <w:t>Walter Colombo</w:t>
              </w:r>
            </w:hyperlink>
          </w:p>
        </w:tc>
      </w:tr>
      <w:tr w:rsidRPr="00E93EC9" w:rsidR="00912E50" w:rsidTr="6AF6C583" w14:paraId="248C01E2" w14:textId="77777777">
        <w:tc>
          <w:tcPr>
            <w:tcW w:w="8609" w:type="dxa"/>
            <w:tcBorders>
              <w:top w:val="single" w:color="B7B7B7" w:sz="6" w:space="0"/>
              <w:left w:val="single" w:color="CCCCCC" w:sz="6" w:space="0"/>
              <w:bottom w:val="single" w:color="CCCCCC" w:sz="6" w:space="0"/>
              <w:right w:val="single" w:color="CCCCCC" w:sz="6" w:space="0"/>
            </w:tcBorders>
            <w:shd w:val="clear" w:color="auto" w:fill="EFEFEF"/>
            <w:tcMar>
              <w:top w:w="40" w:type="dxa"/>
              <w:left w:w="40" w:type="dxa"/>
              <w:bottom w:w="40" w:type="dxa"/>
              <w:right w:w="40" w:type="dxa"/>
            </w:tcMar>
            <w:vAlign w:val="center"/>
          </w:tcPr>
          <w:p w:rsidRPr="00E93EC9" w:rsidR="00912E50" w:rsidP="00E93EC9" w:rsidRDefault="00912E50" w14:paraId="2BF3DEB2" w14:textId="5138AFA6">
            <w:pPr>
              <w:spacing w:line="240" w:lineRule="auto"/>
              <w:rPr>
                <w:rFonts w:ascii="Calibri" w:hAnsi="Calibri" w:eastAsia="Calibri" w:cs="Calibri"/>
                <w:b/>
                <w:bCs/>
                <w:color w:val="000000" w:themeColor="text1"/>
                <w:lang w:val="en-NZ"/>
              </w:rPr>
            </w:pPr>
            <w:r w:rsidRPr="00E93EC9">
              <w:rPr>
                <w:rFonts w:ascii="Calibri" w:hAnsi="Calibri" w:cs="Calibri"/>
                <w:b/>
                <w:bCs/>
                <w:color w:val="000000"/>
              </w:rPr>
              <w:t>AI-HEART: Artificial Intelligence for Healthcare Efficiency and Analytics in Resource and Treatment-Optimisation</w:t>
            </w:r>
          </w:p>
        </w:tc>
        <w:tc>
          <w:tcPr>
            <w:tcW w:w="3331" w:type="dxa"/>
            <w:tcBorders>
              <w:top w:val="single" w:color="B7B7B7" w:sz="6" w:space="0"/>
              <w:left w:val="single" w:color="B7B7B7" w:sz="6" w:space="0"/>
              <w:bottom w:val="single" w:color="B7B7B7" w:sz="6" w:space="0"/>
              <w:right w:val="single" w:color="B7B7B7" w:sz="6" w:space="0"/>
            </w:tcBorders>
            <w:tcMar>
              <w:top w:w="40" w:type="dxa"/>
              <w:left w:w="40" w:type="dxa"/>
              <w:bottom w:w="40" w:type="dxa"/>
              <w:right w:w="40" w:type="dxa"/>
            </w:tcMar>
            <w:vAlign w:val="center"/>
          </w:tcPr>
          <w:p w:rsidRPr="00E93EC9" w:rsidR="00912E50" w:rsidP="00E93EC9" w:rsidRDefault="00912E50" w14:paraId="45B318F3" w14:textId="423B94DA">
            <w:pPr>
              <w:spacing w:line="240" w:lineRule="auto"/>
              <w:jc w:val="center"/>
              <w:rPr>
                <w:rFonts w:ascii="Calibri" w:hAnsi="Calibri" w:cs="Calibri"/>
                <w:lang w:val="en-NZ"/>
              </w:rPr>
            </w:pPr>
            <w:hyperlink w:history="1" r:id="rId19">
              <w:r w:rsidRPr="00E93EC9">
                <w:rPr>
                  <w:rStyle w:val="Hyperlink"/>
                  <w:rFonts w:ascii="Calibri" w:hAnsi="Calibri" w:cs="Calibri"/>
                </w:rPr>
                <w:t>David McCormack</w:t>
              </w:r>
            </w:hyperlink>
          </w:p>
        </w:tc>
        <w:tc>
          <w:tcPr>
            <w:tcW w:w="3331" w:type="dxa"/>
            <w:tcBorders>
              <w:top w:val="single" w:color="B7B7B7" w:sz="6" w:space="0"/>
              <w:left w:val="single" w:color="CCCCCC" w:sz="6" w:space="0"/>
              <w:bottom w:val="single" w:color="B7B7B7" w:sz="6" w:space="0"/>
              <w:right w:val="single" w:color="B7B7B7" w:sz="6" w:space="0"/>
            </w:tcBorders>
            <w:tcMar>
              <w:top w:w="40" w:type="dxa"/>
              <w:left w:w="40" w:type="dxa"/>
              <w:bottom w:w="40" w:type="dxa"/>
              <w:right w:w="40" w:type="dxa"/>
            </w:tcMar>
            <w:vAlign w:val="center"/>
          </w:tcPr>
          <w:p w:rsidRPr="00E93EC9" w:rsidR="00912E50" w:rsidP="00E93EC9" w:rsidRDefault="00912E50" w14:paraId="02D0EFCB" w14:textId="4C596F09">
            <w:pPr>
              <w:widowControl w:val="0"/>
              <w:spacing w:line="240" w:lineRule="auto"/>
              <w:jc w:val="center"/>
              <w:rPr>
                <w:rFonts w:ascii="Calibri" w:hAnsi="Calibri" w:cs="Calibri"/>
                <w:lang w:val="en-NZ"/>
              </w:rPr>
            </w:pPr>
            <w:hyperlink w:history="1" r:id="rId20">
              <w:r w:rsidRPr="00E93EC9">
                <w:rPr>
                  <w:rStyle w:val="Hyperlink"/>
                  <w:rFonts w:ascii="Calibri" w:hAnsi="Calibri" w:cs="Calibri"/>
                </w:rPr>
                <w:t>Daniel Gartner</w:t>
              </w:r>
            </w:hyperlink>
          </w:p>
        </w:tc>
      </w:tr>
    </w:tbl>
    <w:p w:rsidRPr="00E93EC9" w:rsidR="00216344" w:rsidP="00E93EC9" w:rsidRDefault="00216344" w14:paraId="0367B283" w14:textId="20F41D99">
      <w:pPr>
        <w:spacing w:line="240" w:lineRule="auto"/>
        <w:rPr>
          <w:rFonts w:ascii="Calibri" w:hAnsi="Calibri" w:cs="Calibri"/>
          <w:b/>
          <w:lang w:val="en-NZ"/>
        </w:rPr>
      </w:pPr>
    </w:p>
    <w:p w:rsidRPr="00E93EC9" w:rsidR="004A581F" w:rsidP="00E93EC9" w:rsidRDefault="004A581F" w14:paraId="169E8587" w14:textId="4A8FA2DC">
      <w:pPr>
        <w:spacing w:line="240" w:lineRule="auto"/>
        <w:jc w:val="center"/>
        <w:rPr>
          <w:rFonts w:ascii="Calibri" w:hAnsi="Calibri" w:cs="Calibri"/>
          <w:b/>
          <w:sz w:val="28"/>
          <w:szCs w:val="28"/>
          <w:lang w:val="en-NZ"/>
        </w:rPr>
      </w:pPr>
      <w:r w:rsidRPr="00E93EC9">
        <w:rPr>
          <w:rFonts w:ascii="Calibri" w:hAnsi="Calibri" w:cs="Calibri"/>
          <w:b/>
          <w:sz w:val="28"/>
          <w:szCs w:val="28"/>
          <w:lang w:val="en-NZ"/>
        </w:rPr>
        <w:t xml:space="preserve">Call </w:t>
      </w:r>
      <w:r w:rsidRPr="00E93EC9" w:rsidR="00172FBD">
        <w:rPr>
          <w:rFonts w:ascii="Calibri" w:hAnsi="Calibri" w:cs="Calibri"/>
          <w:b/>
          <w:sz w:val="28"/>
          <w:szCs w:val="28"/>
          <w:lang w:val="en-NZ"/>
        </w:rPr>
        <w:t>5</w:t>
      </w:r>
      <w:r w:rsidRPr="00E93EC9">
        <w:rPr>
          <w:rFonts w:ascii="Calibri" w:hAnsi="Calibri" w:cs="Calibri"/>
          <w:b/>
          <w:sz w:val="28"/>
          <w:szCs w:val="28"/>
          <w:lang w:val="en-NZ"/>
        </w:rPr>
        <w:t>, 202</w:t>
      </w:r>
      <w:r w:rsidRPr="00E93EC9" w:rsidR="00172FBD">
        <w:rPr>
          <w:rFonts w:ascii="Calibri" w:hAnsi="Calibri" w:cs="Calibri"/>
          <w:b/>
          <w:sz w:val="28"/>
          <w:szCs w:val="28"/>
          <w:lang w:val="en-NZ"/>
        </w:rPr>
        <w:t>4</w:t>
      </w:r>
      <w:r w:rsidRPr="00E93EC9">
        <w:rPr>
          <w:rFonts w:ascii="Calibri" w:hAnsi="Calibri" w:cs="Calibri"/>
          <w:b/>
          <w:sz w:val="28"/>
          <w:szCs w:val="28"/>
          <w:lang w:val="en-NZ"/>
        </w:rPr>
        <w:t xml:space="preserve"> </w:t>
      </w:r>
    </w:p>
    <w:p w:rsidRPr="00E93EC9" w:rsidR="004A581F" w:rsidP="00E93EC9" w:rsidRDefault="004A581F" w14:paraId="5A753A33" w14:textId="77777777">
      <w:pPr>
        <w:spacing w:line="240" w:lineRule="auto"/>
        <w:rPr>
          <w:rFonts w:ascii="Calibri" w:hAnsi="Calibri" w:eastAsia="Calibri" w:cs="Calibri"/>
          <w:lang w:val="en-NZ"/>
        </w:rPr>
      </w:pPr>
    </w:p>
    <w:tbl>
      <w:tblPr>
        <w:tblStyle w:val="a"/>
        <w:tblW w:w="15271"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609"/>
        <w:gridCol w:w="3331"/>
        <w:gridCol w:w="3331"/>
      </w:tblGrid>
      <w:tr w:rsidRPr="00E93EC9" w:rsidR="004A581F" w:rsidTr="00B0156B" w14:paraId="7B1FF214" w14:textId="77777777">
        <w:tc>
          <w:tcPr>
            <w:tcW w:w="8609" w:type="dxa"/>
            <w:tcBorders>
              <w:top w:val="single" w:color="B7B7B7" w:sz="6" w:space="0"/>
              <w:left w:val="single" w:color="CCCCCC" w:sz="6" w:space="0"/>
              <w:bottom w:val="single" w:color="CCCCCC" w:sz="6" w:space="0"/>
              <w:right w:val="single" w:color="B7B7B7" w:sz="6" w:space="0"/>
            </w:tcBorders>
            <w:shd w:val="clear" w:color="auto" w:fill="C00000"/>
            <w:tcMar>
              <w:top w:w="40" w:type="dxa"/>
              <w:left w:w="40" w:type="dxa"/>
              <w:bottom w:w="40" w:type="dxa"/>
              <w:right w:w="40" w:type="dxa"/>
            </w:tcMar>
            <w:vAlign w:val="center"/>
          </w:tcPr>
          <w:p w:rsidRPr="00E93EC9" w:rsidR="004A581F" w:rsidP="00E93EC9" w:rsidRDefault="004A581F" w14:paraId="5E468C2B" w14:textId="77777777">
            <w:pPr>
              <w:spacing w:line="240" w:lineRule="auto"/>
              <w:jc w:val="center"/>
              <w:rPr>
                <w:rFonts w:ascii="Calibri" w:hAnsi="Calibri" w:eastAsia="Calibri" w:cs="Calibri"/>
                <w:b/>
                <w:color w:val="FFFFFF"/>
                <w:lang w:val="en-NZ"/>
              </w:rPr>
            </w:pPr>
            <w:r w:rsidRPr="00E93EC9">
              <w:rPr>
                <w:rFonts w:ascii="Calibri" w:hAnsi="Calibri" w:eastAsia="Calibri" w:cs="Calibri"/>
                <w:b/>
                <w:color w:val="FFFFFF"/>
                <w:lang w:val="en-NZ"/>
              </w:rPr>
              <w:t>Project</w:t>
            </w:r>
          </w:p>
        </w:tc>
        <w:tc>
          <w:tcPr>
            <w:tcW w:w="3331" w:type="dxa"/>
            <w:tcBorders>
              <w:top w:val="single" w:color="B7B7B7" w:sz="6" w:space="0"/>
              <w:left w:val="single" w:color="B7B7B7" w:sz="6" w:space="0"/>
              <w:bottom w:val="single" w:color="B7B7B7" w:sz="6" w:space="0"/>
              <w:right w:val="single" w:color="B7B7B7" w:sz="6" w:space="0"/>
            </w:tcBorders>
            <w:shd w:val="clear" w:color="auto" w:fill="C00000"/>
            <w:tcMar>
              <w:top w:w="40" w:type="dxa"/>
              <w:left w:w="40" w:type="dxa"/>
              <w:bottom w:w="40" w:type="dxa"/>
              <w:right w:w="40" w:type="dxa"/>
            </w:tcMar>
            <w:vAlign w:val="center"/>
          </w:tcPr>
          <w:p w:rsidRPr="00E93EC9" w:rsidR="004A581F" w:rsidP="00E93EC9" w:rsidRDefault="004A581F" w14:paraId="537C3F10" w14:textId="77777777">
            <w:pPr>
              <w:widowControl w:val="0"/>
              <w:spacing w:line="240" w:lineRule="auto"/>
              <w:jc w:val="center"/>
              <w:rPr>
                <w:rFonts w:ascii="Calibri" w:hAnsi="Calibri" w:eastAsia="Calibri" w:cs="Calibri"/>
                <w:b/>
                <w:bCs/>
                <w:color w:val="FFFFFF"/>
                <w:lang w:val="en-NZ"/>
              </w:rPr>
            </w:pPr>
            <w:r w:rsidRPr="00E93EC9">
              <w:rPr>
                <w:rFonts w:ascii="Calibri" w:hAnsi="Calibri" w:eastAsia="Calibri" w:cs="Calibri"/>
                <w:b/>
                <w:bCs/>
                <w:color w:val="FFFFFF" w:themeColor="background1"/>
                <w:lang w:val="en-NZ"/>
              </w:rPr>
              <w:t>Waikato lead</w:t>
            </w:r>
          </w:p>
        </w:tc>
        <w:tc>
          <w:tcPr>
            <w:tcW w:w="3331" w:type="dxa"/>
            <w:tcBorders>
              <w:top w:val="single" w:color="B7B7B7" w:sz="6" w:space="0"/>
              <w:left w:val="single" w:color="B7B7B7" w:sz="6" w:space="0"/>
              <w:bottom w:val="single" w:color="B7B7B7" w:sz="6" w:space="0"/>
              <w:right w:val="single" w:color="B7B7B7" w:sz="6" w:space="0"/>
            </w:tcBorders>
            <w:shd w:val="clear" w:color="auto" w:fill="C00000"/>
            <w:tcMar>
              <w:top w:w="40" w:type="dxa"/>
              <w:left w:w="40" w:type="dxa"/>
              <w:bottom w:w="40" w:type="dxa"/>
              <w:right w:w="40" w:type="dxa"/>
            </w:tcMar>
            <w:vAlign w:val="center"/>
          </w:tcPr>
          <w:p w:rsidRPr="00E93EC9" w:rsidR="004A581F" w:rsidP="00E93EC9" w:rsidRDefault="004A581F" w14:paraId="608C22CD" w14:textId="77777777">
            <w:pPr>
              <w:widowControl w:val="0"/>
              <w:spacing w:line="240" w:lineRule="auto"/>
              <w:jc w:val="center"/>
              <w:rPr>
                <w:rFonts w:ascii="Calibri" w:hAnsi="Calibri" w:eastAsia="Calibri" w:cs="Calibri"/>
                <w:b/>
                <w:bCs/>
                <w:color w:val="FFFFFF"/>
                <w:lang w:val="en-NZ"/>
              </w:rPr>
            </w:pPr>
            <w:r w:rsidRPr="00E93EC9">
              <w:rPr>
                <w:rFonts w:ascii="Calibri" w:hAnsi="Calibri" w:eastAsia="Calibri" w:cs="Calibri"/>
                <w:b/>
                <w:bCs/>
                <w:color w:val="FFFFFF" w:themeColor="background1"/>
                <w:lang w:val="en-NZ"/>
              </w:rPr>
              <w:t>Cardiff lead</w:t>
            </w:r>
          </w:p>
        </w:tc>
      </w:tr>
      <w:tr w:rsidRPr="00E93EC9" w:rsidR="00EB491B" w:rsidTr="00B0156B" w14:paraId="1C1F9D51" w14:textId="77777777">
        <w:tc>
          <w:tcPr>
            <w:tcW w:w="8609" w:type="dxa"/>
            <w:tcBorders>
              <w:top w:val="single" w:color="B7B7B7" w:sz="6" w:space="0"/>
              <w:left w:val="single" w:color="CCCCCC" w:sz="6" w:space="0"/>
              <w:bottom w:val="single" w:color="CCCCCC" w:sz="6" w:space="0"/>
              <w:right w:val="single" w:color="CCCCCC" w:sz="6" w:space="0"/>
            </w:tcBorders>
            <w:shd w:val="clear" w:color="auto" w:fill="EFEFEF"/>
            <w:tcMar>
              <w:top w:w="40" w:type="dxa"/>
              <w:left w:w="40" w:type="dxa"/>
              <w:bottom w:w="40" w:type="dxa"/>
              <w:right w:w="40" w:type="dxa"/>
            </w:tcMar>
          </w:tcPr>
          <w:p w:rsidRPr="00E93EC9" w:rsidR="00EB491B" w:rsidP="00E93EC9" w:rsidRDefault="00EB491B" w14:paraId="1396E0C7" w14:textId="21026CCD">
            <w:pPr>
              <w:spacing w:line="240" w:lineRule="auto"/>
              <w:rPr>
                <w:rFonts w:ascii="Calibri" w:hAnsi="Calibri" w:eastAsia="Calibri" w:cs="Calibri"/>
                <w:b/>
                <w:bCs/>
                <w:color w:val="000000" w:themeColor="text1"/>
                <w:lang w:val="en-NZ"/>
              </w:rPr>
            </w:pPr>
            <w:r w:rsidRPr="00E93EC9">
              <w:rPr>
                <w:rFonts w:ascii="Calibri" w:hAnsi="Calibri" w:eastAsia="Calibri" w:cs="Calibri"/>
                <w:b/>
                <w:bCs/>
                <w:color w:val="000000" w:themeColor="text1"/>
                <w:lang w:val="en-NZ"/>
              </w:rPr>
              <w:t>The development and characterisation of novel antimicrobial and immunomodulatory titanium alloys for biomedical applications</w:t>
            </w:r>
          </w:p>
        </w:tc>
        <w:tc>
          <w:tcPr>
            <w:tcW w:w="3331" w:type="dxa"/>
            <w:tcBorders>
              <w:top w:val="single" w:color="B7B7B7" w:sz="6" w:space="0"/>
              <w:left w:val="single" w:color="B7B7B7" w:sz="6" w:space="0"/>
              <w:bottom w:val="single" w:color="B7B7B7" w:sz="6" w:space="0"/>
              <w:right w:val="single" w:color="B7B7B7" w:sz="6" w:space="0"/>
            </w:tcBorders>
            <w:tcMar>
              <w:top w:w="40" w:type="dxa"/>
              <w:left w:w="40" w:type="dxa"/>
              <w:bottom w:w="40" w:type="dxa"/>
              <w:right w:w="40" w:type="dxa"/>
            </w:tcMar>
            <w:vAlign w:val="center"/>
          </w:tcPr>
          <w:p w:rsidRPr="00E93EC9" w:rsidR="00EB491B" w:rsidP="00E93EC9" w:rsidRDefault="00EB491B" w14:paraId="1E3A0158" w14:textId="134AD84E">
            <w:pPr>
              <w:spacing w:line="240" w:lineRule="auto"/>
              <w:jc w:val="center"/>
              <w:rPr>
                <w:rFonts w:ascii="Calibri" w:hAnsi="Calibri" w:cs="Calibri"/>
                <w:lang w:val="en-NZ"/>
              </w:rPr>
            </w:pPr>
            <w:hyperlink w:history="1" r:id="rId21">
              <w:r w:rsidRPr="00E93EC9">
                <w:rPr>
                  <w:rStyle w:val="Hyperlink"/>
                  <w:rFonts w:ascii="Calibri" w:hAnsi="Calibri" w:cs="Calibri"/>
                  <w:lang w:val="en-NZ"/>
                </w:rPr>
                <w:t>Leandro Bolzoni</w:t>
              </w:r>
            </w:hyperlink>
          </w:p>
        </w:tc>
        <w:tc>
          <w:tcPr>
            <w:tcW w:w="3331" w:type="dxa"/>
            <w:tcBorders>
              <w:top w:val="single" w:color="B7B7B7" w:sz="6" w:space="0"/>
              <w:left w:val="single" w:color="CCCCCC" w:sz="6" w:space="0"/>
              <w:bottom w:val="single" w:color="B7B7B7" w:sz="6" w:space="0"/>
              <w:right w:val="single" w:color="B7B7B7" w:sz="6" w:space="0"/>
            </w:tcBorders>
            <w:tcMar>
              <w:top w:w="40" w:type="dxa"/>
              <w:left w:w="40" w:type="dxa"/>
              <w:bottom w:w="40" w:type="dxa"/>
              <w:right w:w="40" w:type="dxa"/>
            </w:tcMar>
            <w:vAlign w:val="center"/>
          </w:tcPr>
          <w:p w:rsidRPr="00E93EC9" w:rsidR="00EB491B" w:rsidP="00E93EC9" w:rsidRDefault="00EB491B" w14:paraId="325258A6" w14:textId="4BAA8B55">
            <w:pPr>
              <w:widowControl w:val="0"/>
              <w:spacing w:line="240" w:lineRule="auto"/>
              <w:jc w:val="center"/>
              <w:rPr>
                <w:rFonts w:ascii="Calibri" w:hAnsi="Calibri" w:cs="Calibri"/>
                <w:lang w:val="en-NZ"/>
              </w:rPr>
            </w:pPr>
            <w:hyperlink w:history="1" r:id="rId22">
              <w:r w:rsidRPr="00E93EC9">
                <w:rPr>
                  <w:rStyle w:val="Hyperlink"/>
                  <w:rFonts w:ascii="Calibri" w:hAnsi="Calibri" w:cs="Calibri"/>
                  <w:lang w:val="en-NZ"/>
                </w:rPr>
                <w:t>Wayne Nishio Ayre</w:t>
              </w:r>
            </w:hyperlink>
          </w:p>
        </w:tc>
      </w:tr>
      <w:tr w:rsidRPr="00E93EC9" w:rsidR="00EB491B" w:rsidTr="00B0156B" w14:paraId="08A06546" w14:textId="77777777">
        <w:tc>
          <w:tcPr>
            <w:tcW w:w="8609" w:type="dxa"/>
            <w:tcBorders>
              <w:top w:val="single" w:color="CCCCCC" w:sz="6" w:space="0"/>
              <w:left w:val="single" w:color="CCCCCC" w:sz="6" w:space="0"/>
              <w:bottom w:val="single" w:color="B7B7B7" w:sz="6" w:space="0"/>
              <w:right w:val="single" w:color="B7B7B7" w:sz="6" w:space="0"/>
            </w:tcBorders>
            <w:shd w:val="clear" w:color="auto" w:fill="EFEFEF"/>
            <w:tcMar>
              <w:top w:w="40" w:type="dxa"/>
              <w:left w:w="40" w:type="dxa"/>
              <w:bottom w:w="40" w:type="dxa"/>
              <w:right w:w="40" w:type="dxa"/>
            </w:tcMar>
            <w:vAlign w:val="center"/>
          </w:tcPr>
          <w:p w:rsidRPr="00E93EC9" w:rsidR="00EB491B" w:rsidP="00E93EC9" w:rsidRDefault="00EB491B" w14:paraId="03E2EB12" w14:textId="1C435DDB">
            <w:pPr>
              <w:spacing w:line="240" w:lineRule="auto"/>
              <w:rPr>
                <w:rFonts w:ascii="Calibri" w:hAnsi="Calibri" w:eastAsia="Calibri" w:cs="Calibri"/>
                <w:b/>
                <w:bCs/>
                <w:color w:val="000000" w:themeColor="text1"/>
                <w:lang w:val="en-NZ"/>
              </w:rPr>
            </w:pPr>
            <w:r w:rsidRPr="00E93EC9">
              <w:rPr>
                <w:rFonts w:ascii="Calibri" w:hAnsi="Calibri" w:cs="Calibri"/>
                <w:b/>
                <w:bCs/>
                <w:color w:val="000000"/>
                <w:lang w:val="en-NZ"/>
              </w:rPr>
              <w:t>SUSTAIN3D: Revolutionising Sustainable Construction for Resilient Communities with 3D Printing and Mining Tailings</w:t>
            </w:r>
          </w:p>
        </w:tc>
        <w:tc>
          <w:tcPr>
            <w:tcW w:w="3331" w:type="dxa"/>
            <w:tcBorders>
              <w:top w:val="single" w:color="CCCCCC" w:sz="6" w:space="0"/>
              <w:left w:val="single" w:color="B7B7B7" w:sz="6" w:space="0"/>
              <w:bottom w:val="single" w:color="B7B7B7" w:sz="6" w:space="0"/>
              <w:right w:val="single" w:color="B7B7B7" w:sz="6" w:space="0"/>
            </w:tcBorders>
            <w:tcMar>
              <w:top w:w="40" w:type="dxa"/>
              <w:left w:w="40" w:type="dxa"/>
              <w:bottom w:w="40" w:type="dxa"/>
              <w:right w:w="40" w:type="dxa"/>
            </w:tcMar>
            <w:vAlign w:val="center"/>
          </w:tcPr>
          <w:p w:rsidRPr="00E93EC9" w:rsidR="00EB491B" w:rsidP="00E93EC9" w:rsidRDefault="003A0C8C" w14:paraId="3360BF52" w14:textId="5E4C27EE">
            <w:pPr>
              <w:spacing w:line="240" w:lineRule="auto"/>
              <w:jc w:val="center"/>
              <w:rPr>
                <w:rFonts w:ascii="Calibri" w:hAnsi="Calibri" w:cs="Calibri"/>
                <w:lang w:val="en-NZ"/>
              </w:rPr>
            </w:pPr>
            <w:hyperlink w:history="1" r:id="rId23">
              <w:r w:rsidRPr="00E93EC9">
                <w:rPr>
                  <w:rStyle w:val="Hyperlink"/>
                  <w:rFonts w:ascii="Calibri" w:hAnsi="Calibri" w:cs="Calibri"/>
                  <w:lang w:val="en-NZ"/>
                </w:rPr>
                <w:t xml:space="preserve">Dr </w:t>
              </w:r>
              <w:r w:rsidRPr="00E93EC9" w:rsidR="00EB491B">
                <w:rPr>
                  <w:rStyle w:val="Hyperlink"/>
                  <w:rFonts w:ascii="Calibri" w:hAnsi="Calibri" w:cs="Calibri"/>
                  <w:lang w:val="en-NZ"/>
                </w:rPr>
                <w:t>Kim de Graaf</w:t>
              </w:r>
            </w:hyperlink>
          </w:p>
        </w:tc>
        <w:tc>
          <w:tcPr>
            <w:tcW w:w="3331" w:type="dxa"/>
            <w:tcBorders>
              <w:top w:val="single" w:color="CCCCCC" w:sz="6" w:space="0"/>
              <w:left w:val="single" w:color="B7B7B7" w:sz="6" w:space="0"/>
              <w:bottom w:val="single" w:color="B7B7B7" w:sz="6" w:space="0"/>
              <w:right w:val="single" w:color="B7B7B7" w:sz="6" w:space="0"/>
            </w:tcBorders>
            <w:tcMar>
              <w:top w:w="40" w:type="dxa"/>
              <w:left w:w="40" w:type="dxa"/>
              <w:bottom w:w="40" w:type="dxa"/>
              <w:right w:w="40" w:type="dxa"/>
            </w:tcMar>
            <w:vAlign w:val="center"/>
          </w:tcPr>
          <w:p w:rsidRPr="00E93EC9" w:rsidR="00EB491B" w:rsidP="00E93EC9" w:rsidRDefault="00EB491B" w14:paraId="7357C152" w14:textId="7698ED94">
            <w:pPr>
              <w:widowControl w:val="0"/>
              <w:spacing w:line="240" w:lineRule="auto"/>
              <w:jc w:val="center"/>
              <w:rPr>
                <w:rFonts w:ascii="Calibri" w:hAnsi="Calibri" w:cs="Calibri"/>
                <w:lang w:val="en-NZ"/>
              </w:rPr>
            </w:pPr>
            <w:hyperlink w:history="1" r:id="rId24">
              <w:r w:rsidRPr="00E93EC9">
                <w:rPr>
                  <w:rStyle w:val="Hyperlink"/>
                  <w:rFonts w:ascii="Calibri" w:hAnsi="Calibri" w:cs="Calibri"/>
                  <w:lang w:val="en-NZ"/>
                </w:rPr>
                <w:t>Viviana Novelli</w:t>
              </w:r>
            </w:hyperlink>
          </w:p>
        </w:tc>
      </w:tr>
      <w:tr w:rsidRPr="00E93EC9" w:rsidR="00EB491B" w:rsidTr="00B0156B" w14:paraId="22F4B32D" w14:textId="77777777">
        <w:tc>
          <w:tcPr>
            <w:tcW w:w="8609" w:type="dxa"/>
            <w:tcBorders>
              <w:top w:val="single" w:color="CCCCCC" w:sz="6" w:space="0"/>
              <w:left w:val="single" w:color="B7B7B7" w:sz="6" w:space="0"/>
              <w:bottom w:val="single" w:color="B7B7B7" w:sz="6" w:space="0"/>
              <w:right w:val="single" w:color="B7B7B7" w:sz="6" w:space="0"/>
            </w:tcBorders>
            <w:shd w:val="clear" w:color="auto" w:fill="EFEFEF"/>
            <w:tcMar>
              <w:top w:w="40" w:type="dxa"/>
              <w:left w:w="40" w:type="dxa"/>
              <w:bottom w:w="40" w:type="dxa"/>
              <w:right w:w="40" w:type="dxa"/>
            </w:tcMar>
            <w:vAlign w:val="center"/>
          </w:tcPr>
          <w:p w:rsidRPr="00E93EC9" w:rsidR="00EB491B" w:rsidP="00E93EC9" w:rsidRDefault="00EB491B" w14:paraId="0C59D2EC" w14:textId="5F744989">
            <w:pPr>
              <w:spacing w:line="240" w:lineRule="auto"/>
              <w:rPr>
                <w:rFonts w:ascii="Calibri" w:hAnsi="Calibri" w:eastAsia="Calibri" w:cs="Calibri"/>
                <w:b/>
                <w:bCs/>
                <w:color w:val="000000" w:themeColor="text1"/>
                <w:lang w:val="en-NZ"/>
              </w:rPr>
            </w:pPr>
            <w:r w:rsidRPr="00E93EC9">
              <w:rPr>
                <w:rFonts w:ascii="Calibri" w:hAnsi="Calibri" w:cs="Calibri"/>
                <w:b/>
                <w:bCs/>
                <w:color w:val="000000"/>
                <w:lang w:val="en-NZ"/>
              </w:rPr>
              <w:t xml:space="preserve">Understanding human-climate interactions in the South Pacific </w:t>
            </w:r>
          </w:p>
        </w:tc>
        <w:tc>
          <w:tcPr>
            <w:tcW w:w="3331" w:type="dxa"/>
            <w:tcBorders>
              <w:top w:val="single" w:color="CCCCCC" w:sz="6" w:space="0"/>
              <w:left w:val="single" w:color="B7B7B7" w:sz="6" w:space="0"/>
              <w:bottom w:val="single" w:color="B7B7B7" w:sz="6" w:space="0"/>
              <w:right w:val="single" w:color="B7B7B7" w:sz="6" w:space="0"/>
            </w:tcBorders>
            <w:tcMar>
              <w:top w:w="40" w:type="dxa"/>
              <w:left w:w="40" w:type="dxa"/>
              <w:bottom w:w="40" w:type="dxa"/>
              <w:right w:w="40" w:type="dxa"/>
            </w:tcMar>
            <w:vAlign w:val="center"/>
          </w:tcPr>
          <w:p w:rsidRPr="00E93EC9" w:rsidR="00EB491B" w:rsidP="00E93EC9" w:rsidRDefault="005174C7" w14:paraId="6CFD6CD1" w14:textId="257C2DC0">
            <w:pPr>
              <w:spacing w:line="240" w:lineRule="auto"/>
              <w:jc w:val="center"/>
              <w:rPr>
                <w:rFonts w:ascii="Calibri" w:hAnsi="Calibri" w:cs="Calibri"/>
                <w:lang w:val="en-NZ"/>
              </w:rPr>
            </w:pPr>
            <w:hyperlink w:history="1" r:id="rId25">
              <w:r w:rsidRPr="00E93EC9">
                <w:rPr>
                  <w:rStyle w:val="Hyperlink"/>
                  <w:rFonts w:ascii="Calibri" w:hAnsi="Calibri" w:cs="Calibri"/>
                  <w:lang w:val="en-NZ"/>
                </w:rPr>
                <w:t>Fiona Petchey</w:t>
              </w:r>
            </w:hyperlink>
            <w:r w:rsidRPr="00E93EC9">
              <w:rPr>
                <w:rFonts w:ascii="Calibri" w:hAnsi="Calibri" w:cs="Calibri"/>
                <w:color w:val="000000"/>
                <w:lang w:val="en-NZ"/>
              </w:rPr>
              <w:t xml:space="preserve"> </w:t>
            </w:r>
          </w:p>
        </w:tc>
        <w:tc>
          <w:tcPr>
            <w:tcW w:w="3331" w:type="dxa"/>
            <w:tcBorders>
              <w:top w:val="single" w:color="CCCCCC" w:sz="6" w:space="0"/>
              <w:left w:val="single" w:color="B7B7B7" w:sz="6" w:space="0"/>
              <w:bottom w:val="single" w:color="B7B7B7" w:sz="6" w:space="0"/>
              <w:right w:val="single" w:color="B7B7B7" w:sz="6" w:space="0"/>
            </w:tcBorders>
            <w:tcMar>
              <w:top w:w="40" w:type="dxa"/>
              <w:left w:w="40" w:type="dxa"/>
              <w:bottom w:w="40" w:type="dxa"/>
              <w:right w:w="40" w:type="dxa"/>
            </w:tcMar>
            <w:vAlign w:val="center"/>
          </w:tcPr>
          <w:p w:rsidRPr="00E93EC9" w:rsidR="00EB491B" w:rsidP="00E93EC9" w:rsidRDefault="005174C7" w14:paraId="4B053CA7" w14:textId="4A03FBC3">
            <w:pPr>
              <w:widowControl w:val="0"/>
              <w:spacing w:line="240" w:lineRule="auto"/>
              <w:jc w:val="center"/>
              <w:rPr>
                <w:rFonts w:ascii="Calibri" w:hAnsi="Calibri" w:cs="Calibri"/>
                <w:lang w:val="en-NZ"/>
              </w:rPr>
            </w:pPr>
            <w:hyperlink w:history="1" r:id="rId26">
              <w:r w:rsidRPr="00E93EC9">
                <w:rPr>
                  <w:rStyle w:val="Hyperlink"/>
                  <w:rFonts w:ascii="Calibri" w:hAnsi="Calibri" w:cs="Calibri"/>
                  <w:lang w:val="en-NZ"/>
                </w:rPr>
                <w:t>Eleanor John</w:t>
              </w:r>
            </w:hyperlink>
          </w:p>
        </w:tc>
      </w:tr>
      <w:tr w:rsidRPr="00E93EC9" w:rsidR="00EB491B" w:rsidTr="00B0156B" w14:paraId="56786F88" w14:textId="77777777">
        <w:tc>
          <w:tcPr>
            <w:tcW w:w="8609" w:type="dxa"/>
            <w:tcBorders>
              <w:top w:val="single" w:color="CCCCCC" w:sz="6" w:space="0"/>
              <w:left w:val="single" w:color="B7B7B7" w:sz="6" w:space="0"/>
              <w:bottom w:val="single" w:color="B7B7B7" w:sz="6" w:space="0"/>
              <w:right w:val="single" w:color="B7B7B7" w:sz="6" w:space="0"/>
            </w:tcBorders>
            <w:shd w:val="clear" w:color="auto" w:fill="EFEFEF"/>
            <w:tcMar>
              <w:top w:w="40" w:type="dxa"/>
              <w:left w:w="40" w:type="dxa"/>
              <w:bottom w:w="40" w:type="dxa"/>
              <w:right w:w="40" w:type="dxa"/>
            </w:tcMar>
            <w:vAlign w:val="center"/>
          </w:tcPr>
          <w:p w:rsidRPr="00E93EC9" w:rsidR="00EB491B" w:rsidP="00E93EC9" w:rsidRDefault="00EB491B" w14:paraId="208A9D64" w14:textId="0B3608B4">
            <w:pPr>
              <w:spacing w:line="240" w:lineRule="auto"/>
              <w:rPr>
                <w:rFonts w:ascii="Calibri" w:hAnsi="Calibri" w:eastAsia="Calibri" w:cs="Calibri"/>
                <w:b/>
                <w:bCs/>
                <w:color w:val="000000" w:themeColor="text1"/>
                <w:lang w:val="en-NZ"/>
              </w:rPr>
            </w:pPr>
            <w:r w:rsidRPr="00E93EC9">
              <w:rPr>
                <w:rFonts w:ascii="Calibri" w:hAnsi="Calibri" w:cs="Calibri"/>
                <w:b/>
                <w:bCs/>
                <w:color w:val="000000"/>
                <w:lang w:val="en-NZ"/>
              </w:rPr>
              <w:t xml:space="preserve">Extremism and counter-extremism: developing a systematic review protocol </w:t>
            </w:r>
          </w:p>
        </w:tc>
        <w:tc>
          <w:tcPr>
            <w:tcW w:w="3331" w:type="dxa"/>
            <w:tcBorders>
              <w:top w:val="single" w:color="CCCCCC" w:sz="6" w:space="0"/>
              <w:left w:val="single" w:color="B7B7B7" w:sz="6" w:space="0"/>
              <w:bottom w:val="single" w:color="B7B7B7" w:sz="6" w:space="0"/>
              <w:right w:val="single" w:color="B7B7B7" w:sz="6" w:space="0"/>
            </w:tcBorders>
            <w:tcMar>
              <w:top w:w="40" w:type="dxa"/>
              <w:left w:w="40" w:type="dxa"/>
              <w:bottom w:w="40" w:type="dxa"/>
              <w:right w:w="40" w:type="dxa"/>
            </w:tcMar>
            <w:vAlign w:val="center"/>
          </w:tcPr>
          <w:p w:rsidRPr="00E93EC9" w:rsidR="00EB491B" w:rsidP="00E93EC9" w:rsidRDefault="00EB491B" w14:paraId="00C4C938" w14:textId="029A2E1D">
            <w:pPr>
              <w:spacing w:line="240" w:lineRule="auto"/>
              <w:jc w:val="center"/>
              <w:rPr>
                <w:rFonts w:ascii="Calibri" w:hAnsi="Calibri" w:cs="Calibri"/>
                <w:lang w:val="en-NZ"/>
              </w:rPr>
            </w:pPr>
            <w:r w:rsidRPr="00E93EC9">
              <w:rPr>
                <w:rFonts w:ascii="Calibri" w:hAnsi="Calibri" w:cs="Calibri"/>
                <w:color w:val="000000"/>
                <w:lang w:val="en-NZ"/>
              </w:rPr>
              <w:t>Lisa Thompson</w:t>
            </w:r>
          </w:p>
        </w:tc>
        <w:tc>
          <w:tcPr>
            <w:tcW w:w="3331" w:type="dxa"/>
            <w:tcBorders>
              <w:top w:val="single" w:color="CCCCCC" w:sz="6" w:space="0"/>
              <w:left w:val="single" w:color="B7B7B7" w:sz="6" w:space="0"/>
              <w:bottom w:val="single" w:color="B7B7B7" w:sz="6" w:space="0"/>
              <w:right w:val="single" w:color="B7B7B7" w:sz="6" w:space="0"/>
            </w:tcBorders>
            <w:tcMar>
              <w:top w:w="40" w:type="dxa"/>
              <w:left w:w="40" w:type="dxa"/>
              <w:bottom w:w="40" w:type="dxa"/>
              <w:right w:w="40" w:type="dxa"/>
            </w:tcMar>
            <w:vAlign w:val="center"/>
          </w:tcPr>
          <w:p w:rsidRPr="00E93EC9" w:rsidR="00EB491B" w:rsidP="00E93EC9" w:rsidRDefault="00EB491B" w14:paraId="6AA852AC" w14:textId="12A1670D">
            <w:pPr>
              <w:widowControl w:val="0"/>
              <w:spacing w:line="240" w:lineRule="auto"/>
              <w:jc w:val="center"/>
              <w:rPr>
                <w:rFonts w:ascii="Calibri" w:hAnsi="Calibri" w:cs="Calibri"/>
                <w:lang w:val="en-NZ"/>
              </w:rPr>
            </w:pPr>
            <w:hyperlink w:history="1" r:id="rId27">
              <w:r w:rsidRPr="00E93EC9">
                <w:rPr>
                  <w:rStyle w:val="Hyperlink"/>
                  <w:rFonts w:ascii="Calibri" w:hAnsi="Calibri" w:cs="Calibri"/>
                  <w:lang w:val="en-NZ"/>
                </w:rPr>
                <w:t>Bethan Davies</w:t>
              </w:r>
            </w:hyperlink>
          </w:p>
        </w:tc>
      </w:tr>
      <w:tr w:rsidRPr="00E93EC9" w:rsidR="00EB491B" w:rsidTr="00B0156B" w14:paraId="759B21B4" w14:textId="77777777">
        <w:tc>
          <w:tcPr>
            <w:tcW w:w="8609" w:type="dxa"/>
            <w:tcBorders>
              <w:top w:val="single" w:color="CCCCCC" w:sz="6" w:space="0"/>
              <w:left w:val="single" w:color="B7B7B7" w:sz="6" w:space="0"/>
              <w:bottom w:val="single" w:color="B7B7B7" w:sz="6" w:space="0"/>
              <w:right w:val="single" w:color="B7B7B7" w:sz="6" w:space="0"/>
            </w:tcBorders>
            <w:shd w:val="clear" w:color="auto" w:fill="EFEFEF"/>
            <w:tcMar>
              <w:top w:w="40" w:type="dxa"/>
              <w:left w:w="40" w:type="dxa"/>
              <w:bottom w:w="40" w:type="dxa"/>
              <w:right w:w="40" w:type="dxa"/>
            </w:tcMar>
            <w:vAlign w:val="center"/>
          </w:tcPr>
          <w:p w:rsidRPr="00E93EC9" w:rsidR="00EB491B" w:rsidP="00E93EC9" w:rsidRDefault="00EB491B" w14:paraId="655B8ADF" w14:textId="32F8A580">
            <w:pPr>
              <w:spacing w:line="240" w:lineRule="auto"/>
              <w:rPr>
                <w:rFonts w:ascii="Calibri" w:hAnsi="Calibri" w:eastAsia="Calibri" w:cs="Calibri"/>
                <w:b/>
                <w:bCs/>
                <w:color w:val="000000" w:themeColor="text1"/>
                <w:lang w:val="en-NZ"/>
              </w:rPr>
            </w:pPr>
            <w:r w:rsidRPr="00E93EC9">
              <w:rPr>
                <w:rFonts w:ascii="Calibri" w:hAnsi="Calibri" w:cs="Calibri"/>
                <w:b/>
                <w:bCs/>
                <w:color w:val="000000"/>
                <w:lang w:val="en-NZ"/>
              </w:rPr>
              <w:t>Safety and Usability of Artificial Pancreas Systems</w:t>
            </w:r>
          </w:p>
        </w:tc>
        <w:tc>
          <w:tcPr>
            <w:tcW w:w="3331" w:type="dxa"/>
            <w:tcBorders>
              <w:top w:val="single" w:color="CCCCCC" w:sz="6" w:space="0"/>
              <w:left w:val="single" w:color="B7B7B7" w:sz="6" w:space="0"/>
              <w:bottom w:val="single" w:color="B7B7B7" w:sz="6" w:space="0"/>
              <w:right w:val="single" w:color="B7B7B7" w:sz="6" w:space="0"/>
            </w:tcBorders>
            <w:tcMar>
              <w:top w:w="40" w:type="dxa"/>
              <w:left w:w="40" w:type="dxa"/>
              <w:bottom w:w="40" w:type="dxa"/>
              <w:right w:w="40" w:type="dxa"/>
            </w:tcMar>
            <w:vAlign w:val="center"/>
          </w:tcPr>
          <w:p w:rsidRPr="00E93EC9" w:rsidR="00EB491B" w:rsidP="00E93EC9" w:rsidRDefault="00EB491B" w14:paraId="03EB7E62" w14:textId="72C922C5">
            <w:pPr>
              <w:spacing w:line="240" w:lineRule="auto"/>
              <w:jc w:val="center"/>
              <w:rPr>
                <w:rFonts w:ascii="Calibri" w:hAnsi="Calibri" w:cs="Calibri"/>
                <w:lang w:val="en-NZ"/>
              </w:rPr>
            </w:pPr>
            <w:hyperlink w:history="1" r:id="rId28">
              <w:r w:rsidRPr="00E93EC9">
                <w:rPr>
                  <w:rStyle w:val="Hyperlink"/>
                  <w:rFonts w:ascii="Calibri" w:hAnsi="Calibri" w:cs="Calibri"/>
                  <w:lang w:val="en-NZ"/>
                </w:rPr>
                <w:t>Jessica Turner</w:t>
              </w:r>
            </w:hyperlink>
          </w:p>
        </w:tc>
        <w:tc>
          <w:tcPr>
            <w:tcW w:w="3331" w:type="dxa"/>
            <w:tcBorders>
              <w:top w:val="single" w:color="CCCCCC" w:sz="6" w:space="0"/>
              <w:left w:val="single" w:color="B7B7B7" w:sz="6" w:space="0"/>
              <w:bottom w:val="single" w:color="B7B7B7" w:sz="6" w:space="0"/>
              <w:right w:val="single" w:color="B7B7B7" w:sz="6" w:space="0"/>
            </w:tcBorders>
            <w:tcMar>
              <w:top w:w="40" w:type="dxa"/>
              <w:left w:w="40" w:type="dxa"/>
              <w:bottom w:w="40" w:type="dxa"/>
              <w:right w:w="40" w:type="dxa"/>
            </w:tcMar>
            <w:vAlign w:val="center"/>
          </w:tcPr>
          <w:p w:rsidRPr="00E93EC9" w:rsidR="00EB491B" w:rsidP="00E93EC9" w:rsidRDefault="007818D3" w14:paraId="7C5C2241" w14:textId="4775B30B">
            <w:pPr>
              <w:spacing w:line="240" w:lineRule="auto"/>
              <w:jc w:val="center"/>
              <w:rPr>
                <w:rFonts w:ascii="Calibri" w:hAnsi="Calibri" w:cs="Calibri"/>
                <w:color w:val="000000"/>
                <w:lang w:val="en-NZ"/>
              </w:rPr>
            </w:pPr>
            <w:hyperlink w:history="1" r:id="rId29">
              <w:r w:rsidRPr="00E93EC9">
                <w:rPr>
                  <w:rStyle w:val="Hyperlink"/>
                  <w:rFonts w:ascii="Calibri" w:hAnsi="Calibri" w:cs="Calibri"/>
                  <w:lang w:val="en-NZ"/>
                </w:rPr>
                <w:t xml:space="preserve">Dr </w:t>
              </w:r>
              <w:r w:rsidRPr="00E93EC9" w:rsidR="00EB491B">
                <w:rPr>
                  <w:rStyle w:val="Hyperlink"/>
                  <w:rFonts w:ascii="Calibri" w:hAnsi="Calibri" w:cs="Calibri"/>
                  <w:lang w:val="en-NZ"/>
                </w:rPr>
                <w:t>katarzyna Stawarz</w:t>
              </w:r>
            </w:hyperlink>
          </w:p>
        </w:tc>
      </w:tr>
      <w:tr w:rsidRPr="00E93EC9" w:rsidR="00EB491B" w:rsidTr="00B0156B" w14:paraId="432424B7" w14:textId="77777777">
        <w:tc>
          <w:tcPr>
            <w:tcW w:w="8609" w:type="dxa"/>
            <w:tcBorders>
              <w:top w:val="single" w:color="CCCCCC" w:sz="6" w:space="0"/>
              <w:left w:val="single" w:color="B7B7B7" w:sz="6" w:space="0"/>
              <w:bottom w:val="single" w:color="B7B7B7" w:sz="6" w:space="0"/>
              <w:right w:val="single" w:color="B7B7B7" w:sz="6" w:space="0"/>
            </w:tcBorders>
            <w:shd w:val="clear" w:color="auto" w:fill="EFEFEF"/>
            <w:tcMar>
              <w:top w:w="40" w:type="dxa"/>
              <w:left w:w="40" w:type="dxa"/>
              <w:bottom w:w="40" w:type="dxa"/>
              <w:right w:w="40" w:type="dxa"/>
            </w:tcMar>
            <w:vAlign w:val="center"/>
          </w:tcPr>
          <w:p w:rsidRPr="00E93EC9" w:rsidR="00EB491B" w:rsidP="00E93EC9" w:rsidRDefault="00EB491B" w14:paraId="5B68ED9A" w14:textId="07F1FD9D">
            <w:pPr>
              <w:spacing w:line="240" w:lineRule="auto"/>
              <w:rPr>
                <w:rFonts w:ascii="Calibri" w:hAnsi="Calibri" w:eastAsia="Calibri" w:cs="Calibri"/>
                <w:b/>
                <w:bCs/>
                <w:color w:val="000000" w:themeColor="text1"/>
                <w:lang w:val="en-NZ"/>
              </w:rPr>
            </w:pPr>
            <w:r w:rsidRPr="00E93EC9">
              <w:rPr>
                <w:rFonts w:ascii="Calibri" w:hAnsi="Calibri" w:cs="Calibri"/>
                <w:b/>
                <w:bCs/>
                <w:color w:val="000000"/>
                <w:lang w:val="en-NZ"/>
              </w:rPr>
              <w:t>Curriculum theorizing and place: How can currere support teachers in creating place-based curricula in Wales and Aotearoa New Zealand?</w:t>
            </w:r>
          </w:p>
        </w:tc>
        <w:tc>
          <w:tcPr>
            <w:tcW w:w="3331" w:type="dxa"/>
            <w:tcBorders>
              <w:top w:val="single" w:color="CCCCCC" w:sz="6" w:space="0"/>
              <w:left w:val="single" w:color="B7B7B7" w:sz="6" w:space="0"/>
              <w:bottom w:val="single" w:color="B7B7B7" w:sz="6" w:space="0"/>
              <w:right w:val="single" w:color="B7B7B7" w:sz="6" w:space="0"/>
            </w:tcBorders>
            <w:tcMar>
              <w:top w:w="40" w:type="dxa"/>
              <w:left w:w="40" w:type="dxa"/>
              <w:bottom w:w="40" w:type="dxa"/>
              <w:right w:w="40" w:type="dxa"/>
            </w:tcMar>
            <w:vAlign w:val="center"/>
          </w:tcPr>
          <w:p w:rsidRPr="00E93EC9" w:rsidR="00EB491B" w:rsidP="00E93EC9" w:rsidRDefault="00E94DC7" w14:paraId="6370067C" w14:textId="6057150B">
            <w:pPr>
              <w:spacing w:line="240" w:lineRule="auto"/>
              <w:jc w:val="center"/>
              <w:rPr>
                <w:rFonts w:ascii="Calibri" w:hAnsi="Calibri" w:cs="Calibri"/>
                <w:lang w:val="en-NZ"/>
              </w:rPr>
            </w:pPr>
            <w:hyperlink w:history="1" r:id="rId30">
              <w:r w:rsidRPr="00E93EC9">
                <w:rPr>
                  <w:rStyle w:val="Hyperlink"/>
                  <w:rFonts w:ascii="Calibri" w:hAnsi="Calibri" w:cs="Calibri"/>
                  <w:lang w:val="en-NZ"/>
                </w:rPr>
                <w:t xml:space="preserve">Dr </w:t>
              </w:r>
              <w:r w:rsidRPr="00E93EC9" w:rsidR="00EB491B">
                <w:rPr>
                  <w:rStyle w:val="Hyperlink"/>
                  <w:rFonts w:ascii="Calibri" w:hAnsi="Calibri" w:cs="Calibri"/>
                  <w:lang w:val="en-NZ"/>
                </w:rPr>
                <w:t>Jessica Rubin</w:t>
              </w:r>
            </w:hyperlink>
          </w:p>
        </w:tc>
        <w:tc>
          <w:tcPr>
            <w:tcW w:w="3331" w:type="dxa"/>
            <w:tcBorders>
              <w:top w:val="single" w:color="CCCCCC" w:sz="6" w:space="0"/>
              <w:left w:val="single" w:color="B7B7B7" w:sz="6" w:space="0"/>
              <w:bottom w:val="single" w:color="B7B7B7" w:sz="6" w:space="0"/>
              <w:right w:val="single" w:color="B7B7B7" w:sz="6" w:space="0"/>
            </w:tcBorders>
            <w:tcMar>
              <w:top w:w="40" w:type="dxa"/>
              <w:left w:w="40" w:type="dxa"/>
              <w:bottom w:w="40" w:type="dxa"/>
              <w:right w:w="40" w:type="dxa"/>
            </w:tcMar>
            <w:vAlign w:val="center"/>
          </w:tcPr>
          <w:p w:rsidRPr="00E93EC9" w:rsidR="00EB491B" w:rsidP="00E93EC9" w:rsidRDefault="007818D3" w14:paraId="61A99E20" w14:textId="76865DFC">
            <w:pPr>
              <w:widowControl w:val="0"/>
              <w:spacing w:line="240" w:lineRule="auto"/>
              <w:jc w:val="center"/>
              <w:rPr>
                <w:rFonts w:ascii="Calibri" w:hAnsi="Calibri" w:cs="Calibri"/>
                <w:lang w:val="en-NZ"/>
              </w:rPr>
            </w:pPr>
            <w:hyperlink w:history="1" r:id="rId31">
              <w:r w:rsidRPr="00E93EC9">
                <w:rPr>
                  <w:rStyle w:val="Hyperlink"/>
                  <w:rFonts w:ascii="Calibri" w:hAnsi="Calibri" w:cs="Calibri"/>
                  <w:lang w:val="en-NZ"/>
                </w:rPr>
                <w:t xml:space="preserve">Dr </w:t>
              </w:r>
              <w:r w:rsidRPr="00E93EC9" w:rsidR="00EB491B">
                <w:rPr>
                  <w:rStyle w:val="Hyperlink"/>
                  <w:rFonts w:ascii="Calibri" w:hAnsi="Calibri" w:cs="Calibri"/>
                  <w:lang w:val="en-NZ"/>
                </w:rPr>
                <w:t>Kevin Smith</w:t>
              </w:r>
            </w:hyperlink>
          </w:p>
        </w:tc>
      </w:tr>
    </w:tbl>
    <w:p w:rsidRPr="00E93EC9" w:rsidR="004A581F" w:rsidP="00E93EC9" w:rsidRDefault="004A581F" w14:paraId="5CA15A51" w14:textId="77777777">
      <w:pPr>
        <w:spacing w:line="240" w:lineRule="auto"/>
        <w:jc w:val="center"/>
        <w:rPr>
          <w:rFonts w:ascii="Calibri" w:hAnsi="Calibri" w:cs="Calibri"/>
          <w:b/>
          <w:lang w:val="en-NZ"/>
        </w:rPr>
      </w:pPr>
    </w:p>
    <w:p w:rsidRPr="00E93EC9" w:rsidR="004A581F" w:rsidP="00E93EC9" w:rsidRDefault="004A581F" w14:paraId="3512CD76" w14:textId="77777777">
      <w:pPr>
        <w:spacing w:line="240" w:lineRule="auto"/>
        <w:rPr>
          <w:rFonts w:ascii="Calibri" w:hAnsi="Calibri" w:cs="Calibri"/>
          <w:b/>
          <w:lang w:val="en-NZ"/>
        </w:rPr>
      </w:pPr>
      <w:r w:rsidRPr="00E93EC9">
        <w:rPr>
          <w:rFonts w:ascii="Calibri" w:hAnsi="Calibri" w:cs="Calibri"/>
          <w:b/>
          <w:lang w:val="en-NZ"/>
        </w:rPr>
        <w:br w:type="page"/>
      </w:r>
    </w:p>
    <w:p w:rsidRPr="00E93EC9" w:rsidR="004A581F" w:rsidP="00E93EC9" w:rsidRDefault="004A581F" w14:paraId="5DA824F4" w14:textId="77777777">
      <w:pPr>
        <w:spacing w:line="240" w:lineRule="auto"/>
        <w:jc w:val="center"/>
        <w:rPr>
          <w:rFonts w:ascii="Calibri" w:hAnsi="Calibri" w:cs="Calibri"/>
          <w:b/>
          <w:lang w:val="en-NZ"/>
        </w:rPr>
      </w:pPr>
    </w:p>
    <w:p w:rsidRPr="00E93EC9" w:rsidR="00FD2C2C" w:rsidP="00E93EC9" w:rsidRDefault="007E3F03" w14:paraId="37267D1C" w14:textId="4BEAE516">
      <w:pPr>
        <w:spacing w:line="240" w:lineRule="auto"/>
        <w:jc w:val="center"/>
        <w:rPr>
          <w:rFonts w:ascii="Calibri" w:hAnsi="Calibri" w:cs="Calibri"/>
          <w:b/>
          <w:sz w:val="28"/>
          <w:szCs w:val="28"/>
          <w:lang w:val="en-NZ"/>
        </w:rPr>
      </w:pPr>
      <w:r w:rsidRPr="00E93EC9">
        <w:rPr>
          <w:rFonts w:ascii="Calibri" w:hAnsi="Calibri" w:cs="Calibri"/>
          <w:b/>
          <w:sz w:val="28"/>
          <w:szCs w:val="28"/>
          <w:lang w:val="en-NZ"/>
        </w:rPr>
        <w:t xml:space="preserve">Call 4, 2023 </w:t>
      </w:r>
    </w:p>
    <w:p w:rsidRPr="00E93EC9" w:rsidR="00FD2C2C" w:rsidP="00E93EC9" w:rsidRDefault="00FD2C2C" w14:paraId="71823187" w14:textId="77777777">
      <w:pPr>
        <w:spacing w:line="240" w:lineRule="auto"/>
        <w:rPr>
          <w:rFonts w:ascii="Calibri" w:hAnsi="Calibri" w:eastAsia="Calibri" w:cs="Calibri"/>
          <w:lang w:val="en-NZ"/>
        </w:rPr>
      </w:pPr>
    </w:p>
    <w:tbl>
      <w:tblPr>
        <w:tblStyle w:val="a"/>
        <w:tblW w:w="14846"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3081"/>
        <w:gridCol w:w="2268"/>
        <w:gridCol w:w="2410"/>
        <w:gridCol w:w="7087"/>
      </w:tblGrid>
      <w:tr w:rsidRPr="00E93EC9" w:rsidR="00E768EE" w:rsidTr="6AF6C583" w14:paraId="3FAC251B" w14:textId="50F7405C">
        <w:tc>
          <w:tcPr>
            <w:tcW w:w="3081" w:type="dxa"/>
            <w:tcBorders>
              <w:top w:val="single" w:color="B7B7B7" w:sz="6" w:space="0"/>
              <w:left w:val="single" w:color="CCCCCC" w:sz="6" w:space="0"/>
              <w:bottom w:val="single" w:color="CCCCCC" w:sz="6" w:space="0"/>
              <w:right w:val="single" w:color="B7B7B7" w:sz="6" w:space="0"/>
            </w:tcBorders>
            <w:shd w:val="clear" w:color="auto" w:fill="C00000"/>
            <w:tcMar>
              <w:top w:w="40" w:type="dxa"/>
              <w:left w:w="40" w:type="dxa"/>
              <w:bottom w:w="40" w:type="dxa"/>
              <w:right w:w="40" w:type="dxa"/>
            </w:tcMar>
            <w:vAlign w:val="center"/>
          </w:tcPr>
          <w:p w:rsidRPr="00E93EC9" w:rsidR="00E768EE" w:rsidP="00E93EC9" w:rsidRDefault="00E768EE" w14:paraId="71861405" w14:textId="77777777">
            <w:pPr>
              <w:spacing w:line="240" w:lineRule="auto"/>
              <w:jc w:val="center"/>
              <w:rPr>
                <w:rFonts w:ascii="Calibri" w:hAnsi="Calibri" w:eastAsia="Calibri" w:cs="Calibri"/>
                <w:b/>
                <w:color w:val="FFFFFF"/>
                <w:lang w:val="en-NZ"/>
              </w:rPr>
            </w:pPr>
            <w:r w:rsidRPr="00E93EC9">
              <w:rPr>
                <w:rFonts w:ascii="Calibri" w:hAnsi="Calibri" w:eastAsia="Calibri" w:cs="Calibri"/>
                <w:b/>
                <w:color w:val="FFFFFF"/>
                <w:lang w:val="en-NZ"/>
              </w:rPr>
              <w:t>Project</w:t>
            </w:r>
          </w:p>
        </w:tc>
        <w:tc>
          <w:tcPr>
            <w:tcW w:w="2268" w:type="dxa"/>
            <w:tcBorders>
              <w:top w:val="single" w:color="B7B7B7" w:sz="6" w:space="0"/>
              <w:left w:val="single" w:color="B7B7B7" w:sz="6" w:space="0"/>
              <w:bottom w:val="single" w:color="B7B7B7" w:sz="6" w:space="0"/>
              <w:right w:val="single" w:color="B7B7B7" w:sz="6" w:space="0"/>
            </w:tcBorders>
            <w:shd w:val="clear" w:color="auto" w:fill="C00000"/>
            <w:tcMar>
              <w:top w:w="40" w:type="dxa"/>
              <w:left w:w="40" w:type="dxa"/>
              <w:bottom w:w="40" w:type="dxa"/>
              <w:right w:w="40" w:type="dxa"/>
            </w:tcMar>
            <w:vAlign w:val="center"/>
          </w:tcPr>
          <w:p w:rsidRPr="00E93EC9" w:rsidR="00E768EE" w:rsidP="00E93EC9" w:rsidRDefault="00E768EE" w14:paraId="3FBAFEED" w14:textId="77777777">
            <w:pPr>
              <w:widowControl w:val="0"/>
              <w:spacing w:line="240" w:lineRule="auto"/>
              <w:jc w:val="center"/>
              <w:rPr>
                <w:rFonts w:ascii="Calibri" w:hAnsi="Calibri" w:eastAsia="Calibri" w:cs="Calibri"/>
                <w:b/>
                <w:bCs/>
                <w:color w:val="FFFFFF"/>
                <w:lang w:val="en-NZ"/>
              </w:rPr>
            </w:pPr>
            <w:r w:rsidRPr="00E93EC9">
              <w:rPr>
                <w:rFonts w:ascii="Calibri" w:hAnsi="Calibri" w:eastAsia="Calibri" w:cs="Calibri"/>
                <w:b/>
                <w:bCs/>
                <w:color w:val="FFFFFF" w:themeColor="background1"/>
                <w:lang w:val="en-NZ"/>
              </w:rPr>
              <w:t>Waikato lead</w:t>
            </w:r>
          </w:p>
        </w:tc>
        <w:tc>
          <w:tcPr>
            <w:tcW w:w="2410" w:type="dxa"/>
            <w:tcBorders>
              <w:top w:val="single" w:color="B7B7B7" w:sz="6" w:space="0"/>
              <w:left w:val="single" w:color="B7B7B7" w:sz="6" w:space="0"/>
              <w:bottom w:val="single" w:color="B7B7B7" w:sz="6" w:space="0"/>
              <w:right w:val="single" w:color="B7B7B7" w:sz="6" w:space="0"/>
            </w:tcBorders>
            <w:shd w:val="clear" w:color="auto" w:fill="C00000"/>
            <w:tcMar>
              <w:top w:w="40" w:type="dxa"/>
              <w:left w:w="40" w:type="dxa"/>
              <w:bottom w:w="40" w:type="dxa"/>
              <w:right w:w="40" w:type="dxa"/>
            </w:tcMar>
            <w:vAlign w:val="center"/>
          </w:tcPr>
          <w:p w:rsidRPr="00E93EC9" w:rsidR="00E768EE" w:rsidP="00E93EC9" w:rsidRDefault="00E768EE" w14:paraId="03D28E5D" w14:textId="77777777">
            <w:pPr>
              <w:widowControl w:val="0"/>
              <w:spacing w:line="240" w:lineRule="auto"/>
              <w:jc w:val="center"/>
              <w:rPr>
                <w:rFonts w:ascii="Calibri" w:hAnsi="Calibri" w:eastAsia="Calibri" w:cs="Calibri"/>
                <w:b/>
                <w:bCs/>
                <w:color w:val="FFFFFF"/>
                <w:lang w:val="en-NZ"/>
              </w:rPr>
            </w:pPr>
            <w:r w:rsidRPr="00E93EC9">
              <w:rPr>
                <w:rFonts w:ascii="Calibri" w:hAnsi="Calibri" w:eastAsia="Calibri" w:cs="Calibri"/>
                <w:b/>
                <w:bCs/>
                <w:color w:val="FFFFFF" w:themeColor="background1"/>
                <w:lang w:val="en-NZ"/>
              </w:rPr>
              <w:t>Cardiff lead</w:t>
            </w:r>
          </w:p>
        </w:tc>
        <w:tc>
          <w:tcPr>
            <w:tcW w:w="7087" w:type="dxa"/>
            <w:tcBorders>
              <w:top w:val="single" w:color="B7B7B7" w:sz="6" w:space="0"/>
              <w:left w:val="single" w:color="B7B7B7" w:sz="6" w:space="0"/>
              <w:bottom w:val="single" w:color="B7B7B7" w:sz="6" w:space="0"/>
              <w:right w:val="single" w:color="B7B7B7" w:sz="6" w:space="0"/>
            </w:tcBorders>
            <w:shd w:val="clear" w:color="auto" w:fill="C00000"/>
            <w:tcMar/>
          </w:tcPr>
          <w:p w:rsidRPr="00E93EC9" w:rsidR="00E768EE" w:rsidP="00E93EC9" w:rsidRDefault="001571CD" w14:paraId="386CDF5E" w14:textId="78E4BBAC">
            <w:pPr>
              <w:widowControl w:val="0"/>
              <w:spacing w:line="240" w:lineRule="auto"/>
              <w:jc w:val="center"/>
              <w:rPr>
                <w:rFonts w:ascii="Calibri" w:hAnsi="Calibri" w:eastAsia="Calibri" w:cs="Calibri"/>
                <w:b/>
                <w:bCs/>
                <w:color w:val="FFFFFF" w:themeColor="background1"/>
                <w:lang w:val="en-NZ"/>
              </w:rPr>
            </w:pPr>
            <w:r w:rsidRPr="00E93EC9">
              <w:rPr>
                <w:rFonts w:ascii="Calibri" w:hAnsi="Calibri" w:eastAsia="Calibri" w:cs="Calibri"/>
                <w:b/>
                <w:color w:val="FFFFFF"/>
                <w:lang w:val="en-NZ"/>
              </w:rPr>
              <w:t>Plain language outcome summary</w:t>
            </w:r>
          </w:p>
        </w:tc>
      </w:tr>
      <w:tr w:rsidRPr="00E93EC9" w:rsidR="00E768EE" w:rsidTr="6AF6C583" w14:paraId="01D6B524" w14:textId="0903B5CD">
        <w:tc>
          <w:tcPr>
            <w:tcW w:w="3081" w:type="dxa"/>
            <w:tcBorders>
              <w:top w:val="single" w:color="B7B7B7" w:sz="6" w:space="0"/>
              <w:left w:val="single" w:color="CCCCCC" w:sz="6" w:space="0"/>
              <w:bottom w:val="single" w:color="CCCCCC" w:sz="6" w:space="0"/>
              <w:right w:val="single" w:color="CCCCCC" w:sz="6" w:space="0"/>
            </w:tcBorders>
            <w:shd w:val="clear" w:color="auto" w:fill="EFEFEF"/>
            <w:tcMar>
              <w:top w:w="40" w:type="dxa"/>
              <w:left w:w="40" w:type="dxa"/>
              <w:bottom w:w="40" w:type="dxa"/>
              <w:right w:w="40" w:type="dxa"/>
            </w:tcMar>
          </w:tcPr>
          <w:p w:rsidRPr="00E93EC9" w:rsidR="00E768EE" w:rsidP="00E93EC9" w:rsidRDefault="00E768EE" w14:paraId="4A1853CD" w14:textId="5C4E3AA2">
            <w:pPr>
              <w:spacing w:line="240" w:lineRule="auto"/>
              <w:rPr>
                <w:rFonts w:ascii="Calibri" w:hAnsi="Calibri" w:eastAsia="Calibri" w:cs="Calibri"/>
                <w:b/>
                <w:bCs/>
                <w:color w:val="000000" w:themeColor="text1"/>
                <w:lang w:val="en-NZ"/>
              </w:rPr>
            </w:pPr>
            <w:r w:rsidRPr="00E93EC9">
              <w:rPr>
                <w:rFonts w:ascii="Calibri" w:hAnsi="Calibri" w:cs="Calibri"/>
                <w:b/>
                <w:bCs/>
                <w:color w:val="000000" w:themeColor="text1"/>
                <w:bdr w:val="none" w:color="auto" w:sz="0" w:space="0" w:frame="1"/>
                <w:lang w:val="en-NZ"/>
              </w:rPr>
              <w:t>Automatic apple localisation and ripeness detection in orchard conditions</w:t>
            </w:r>
          </w:p>
        </w:tc>
        <w:tc>
          <w:tcPr>
            <w:tcW w:w="2268" w:type="dxa"/>
            <w:tcBorders>
              <w:top w:val="single" w:color="B7B7B7" w:sz="6" w:space="0"/>
              <w:left w:val="single" w:color="B7B7B7" w:sz="6" w:space="0"/>
              <w:bottom w:val="single" w:color="B7B7B7" w:sz="6" w:space="0"/>
              <w:right w:val="single" w:color="B7B7B7" w:sz="6" w:space="0"/>
            </w:tcBorders>
            <w:tcMar>
              <w:top w:w="40" w:type="dxa"/>
              <w:left w:w="40" w:type="dxa"/>
              <w:bottom w:w="40" w:type="dxa"/>
              <w:right w:w="40" w:type="dxa"/>
            </w:tcMar>
          </w:tcPr>
          <w:p w:rsidRPr="00E93EC9" w:rsidR="00E768EE" w:rsidP="00E93EC9" w:rsidRDefault="00E768EE" w14:paraId="2253B4E5" w14:textId="5DBFACDB">
            <w:pPr>
              <w:spacing w:line="240" w:lineRule="auto"/>
              <w:jc w:val="center"/>
              <w:rPr>
                <w:rFonts w:ascii="Calibri" w:hAnsi="Calibri" w:cs="Calibri"/>
                <w:lang w:val="en-NZ"/>
              </w:rPr>
            </w:pPr>
            <w:hyperlink w:history="1" r:id="rId32">
              <w:r w:rsidRPr="00E93EC9">
                <w:rPr>
                  <w:rStyle w:val="Hyperlink"/>
                  <w:rFonts w:ascii="Calibri" w:hAnsi="Calibri" w:cs="Calibri"/>
                  <w:lang w:val="en-NZ"/>
                </w:rPr>
                <w:t>Dr Hin Lim</w:t>
              </w:r>
            </w:hyperlink>
          </w:p>
        </w:tc>
        <w:tc>
          <w:tcPr>
            <w:tcW w:w="2410" w:type="dxa"/>
            <w:tcBorders>
              <w:top w:val="single" w:color="B7B7B7" w:sz="6" w:space="0"/>
              <w:left w:val="single" w:color="CCCCCC" w:sz="6" w:space="0"/>
              <w:bottom w:val="single" w:color="B7B7B7" w:sz="6" w:space="0"/>
              <w:right w:val="single" w:color="B7B7B7" w:sz="6" w:space="0"/>
            </w:tcBorders>
            <w:tcMar>
              <w:top w:w="40" w:type="dxa"/>
              <w:left w:w="40" w:type="dxa"/>
              <w:bottom w:w="40" w:type="dxa"/>
              <w:right w:w="40" w:type="dxa"/>
            </w:tcMar>
          </w:tcPr>
          <w:p w:rsidRPr="00E93EC9" w:rsidR="00E768EE" w:rsidP="00E93EC9" w:rsidRDefault="00E768EE" w14:paraId="004F6B5E" w14:textId="1B436634">
            <w:pPr>
              <w:widowControl w:val="0"/>
              <w:spacing w:line="240" w:lineRule="auto"/>
              <w:jc w:val="center"/>
              <w:rPr>
                <w:rFonts w:ascii="Calibri" w:hAnsi="Calibri" w:cs="Calibri"/>
                <w:lang w:val="en-NZ"/>
              </w:rPr>
            </w:pPr>
            <w:hyperlink w:history="1" r:id="rId33">
              <w:r w:rsidRPr="00E93EC9">
                <w:rPr>
                  <w:rStyle w:val="Hyperlink"/>
                  <w:rFonts w:ascii="Calibri" w:hAnsi="Calibri" w:cs="Calibri"/>
                  <w:lang w:val="en-NZ"/>
                </w:rPr>
                <w:t>Dr Yulia Hicks</w:t>
              </w:r>
            </w:hyperlink>
          </w:p>
        </w:tc>
        <w:tc>
          <w:tcPr>
            <w:tcW w:w="7087" w:type="dxa"/>
            <w:tcBorders>
              <w:top w:val="single" w:color="B7B7B7" w:sz="6" w:space="0"/>
              <w:left w:val="single" w:color="CCCCCC" w:sz="6" w:space="0"/>
              <w:bottom w:val="single" w:color="B7B7B7" w:sz="6" w:space="0"/>
              <w:right w:val="single" w:color="B7B7B7" w:sz="6" w:space="0"/>
            </w:tcBorders>
            <w:tcMar/>
          </w:tcPr>
          <w:p w:rsidRPr="00E93EC9" w:rsidR="00E768EE" w:rsidP="00E93EC9" w:rsidRDefault="001571CD" w14:paraId="6E623C75" w14:textId="07F74312">
            <w:pPr>
              <w:pStyle w:val="Default"/>
              <w:spacing w:after="120"/>
              <w:rPr>
                <w:sz w:val="22"/>
                <w:szCs w:val="22"/>
              </w:rPr>
            </w:pPr>
            <w:r w:rsidRPr="00E93EC9">
              <w:rPr>
                <w:sz w:val="22"/>
                <w:szCs w:val="22"/>
              </w:rPr>
              <w:t xml:space="preserve">PhD student Mr Ziang Zhao visited UoW in February and managed to gather data required to test his AI algorithms for fruit detection and ripeness in a real-world environment on a mobile platform, and this led to a joint peer-reviewed publication accepted at a leading international conference publication, called 20th International Conference on Automation Science and Engineering (CASE) held in Bari, Italy – 28th August to 1st September. Dr Ben McGuiness visited Cardiff University in April and presented our recent work with Ziang. We are currently discussing further collaborative grant application with a potential research problem already identified. </w:t>
            </w:r>
          </w:p>
        </w:tc>
      </w:tr>
      <w:tr w:rsidRPr="00E93EC9" w:rsidR="00E768EE" w:rsidTr="6AF6C583" w14:paraId="58ED5967" w14:textId="7CE0A94D">
        <w:tc>
          <w:tcPr>
            <w:tcW w:w="3081" w:type="dxa"/>
            <w:tcBorders>
              <w:top w:val="single" w:color="CCCCCC" w:sz="6" w:space="0"/>
              <w:left w:val="single" w:color="CCCCCC" w:sz="6" w:space="0"/>
              <w:bottom w:val="single" w:color="B7B7B7" w:sz="6" w:space="0"/>
              <w:right w:val="single" w:color="B7B7B7" w:sz="6" w:space="0"/>
            </w:tcBorders>
            <w:shd w:val="clear" w:color="auto" w:fill="EFEFEF"/>
            <w:tcMar>
              <w:top w:w="40" w:type="dxa"/>
              <w:left w:w="40" w:type="dxa"/>
              <w:bottom w:w="40" w:type="dxa"/>
              <w:right w:w="40" w:type="dxa"/>
            </w:tcMar>
          </w:tcPr>
          <w:p w:rsidRPr="00E93EC9" w:rsidR="00E768EE" w:rsidP="00E93EC9" w:rsidRDefault="00E768EE" w14:paraId="24EFDE34" w14:textId="536C9C12">
            <w:pPr>
              <w:spacing w:line="240" w:lineRule="auto"/>
              <w:rPr>
                <w:rFonts w:ascii="Calibri" w:hAnsi="Calibri" w:eastAsia="Calibri" w:cs="Calibri"/>
                <w:b/>
                <w:bCs/>
                <w:color w:val="000000" w:themeColor="text1"/>
                <w:lang w:val="en-NZ"/>
              </w:rPr>
            </w:pPr>
            <w:r w:rsidRPr="00E93EC9">
              <w:rPr>
                <w:rFonts w:ascii="Calibri" w:hAnsi="Calibri" w:cs="Calibri"/>
                <w:b/>
                <w:bCs/>
                <w:color w:val="000000" w:themeColor="text1"/>
                <w:bdr w:val="none" w:color="auto" w:sz="0" w:space="0" w:frame="1"/>
                <w:lang w:val="en-NZ"/>
              </w:rPr>
              <w:t>Reprogramming nanobody diagnostics with non-natural amino acids for biosensor conjugation</w:t>
            </w:r>
          </w:p>
        </w:tc>
        <w:tc>
          <w:tcPr>
            <w:tcW w:w="2268" w:type="dxa"/>
            <w:tcBorders>
              <w:top w:val="single" w:color="CCCCCC" w:sz="6" w:space="0"/>
              <w:left w:val="single" w:color="B7B7B7" w:sz="6" w:space="0"/>
              <w:bottom w:val="single" w:color="B7B7B7" w:sz="6" w:space="0"/>
              <w:right w:val="single" w:color="B7B7B7" w:sz="6" w:space="0"/>
            </w:tcBorders>
            <w:tcMar>
              <w:top w:w="40" w:type="dxa"/>
              <w:left w:w="40" w:type="dxa"/>
              <w:bottom w:w="40" w:type="dxa"/>
              <w:right w:w="40" w:type="dxa"/>
            </w:tcMar>
          </w:tcPr>
          <w:p w:rsidRPr="00E93EC9" w:rsidR="00E768EE" w:rsidP="00E93EC9" w:rsidRDefault="00E768EE" w14:paraId="212C349E" w14:textId="407D53A9">
            <w:pPr>
              <w:spacing w:line="240" w:lineRule="auto"/>
              <w:jc w:val="center"/>
              <w:rPr>
                <w:rFonts w:ascii="Calibri" w:hAnsi="Calibri" w:cs="Calibri"/>
                <w:lang w:val="en-NZ"/>
              </w:rPr>
            </w:pPr>
            <w:hyperlink w:history="1" r:id="rId34">
              <w:r w:rsidRPr="00E93EC9">
                <w:rPr>
                  <w:rStyle w:val="Hyperlink"/>
                  <w:rFonts w:ascii="Calibri" w:hAnsi="Calibri" w:cs="Calibri"/>
                  <w:lang w:val="en-NZ"/>
                </w:rPr>
                <w:t>Dr William Kelton</w:t>
              </w:r>
            </w:hyperlink>
          </w:p>
        </w:tc>
        <w:tc>
          <w:tcPr>
            <w:tcW w:w="2410" w:type="dxa"/>
            <w:tcBorders>
              <w:top w:val="single" w:color="CCCCCC" w:sz="6" w:space="0"/>
              <w:left w:val="single" w:color="B7B7B7" w:sz="6" w:space="0"/>
              <w:bottom w:val="single" w:color="B7B7B7" w:sz="6" w:space="0"/>
              <w:right w:val="single" w:color="B7B7B7" w:sz="6" w:space="0"/>
            </w:tcBorders>
            <w:tcMar>
              <w:top w:w="40" w:type="dxa"/>
              <w:left w:w="40" w:type="dxa"/>
              <w:bottom w:w="40" w:type="dxa"/>
              <w:right w:w="40" w:type="dxa"/>
            </w:tcMar>
          </w:tcPr>
          <w:p w:rsidRPr="00E93EC9" w:rsidR="00E768EE" w:rsidP="00E93EC9" w:rsidRDefault="00E768EE" w14:paraId="0B115115" w14:textId="51793C3D">
            <w:pPr>
              <w:spacing w:line="240" w:lineRule="auto"/>
              <w:jc w:val="center"/>
              <w:rPr>
                <w:rFonts w:ascii="Calibri" w:hAnsi="Calibri" w:cs="Calibri"/>
                <w:color w:val="000000"/>
                <w:lang w:val="en-NZ"/>
              </w:rPr>
            </w:pPr>
            <w:hyperlink w:history="1" r:id="rId35">
              <w:r w:rsidRPr="00E93EC9">
                <w:rPr>
                  <w:rStyle w:val="Hyperlink"/>
                  <w:rFonts w:ascii="Calibri" w:hAnsi="Calibri" w:cs="Calibri"/>
                  <w:lang w:val="en-NZ"/>
                </w:rPr>
                <w:t>Prof Dafydd Jones</w:t>
              </w:r>
            </w:hyperlink>
          </w:p>
          <w:p w:rsidRPr="00E93EC9" w:rsidR="00E768EE" w:rsidP="00E93EC9" w:rsidRDefault="00E768EE" w14:paraId="37EB4CC8" w14:textId="2944BBA2">
            <w:pPr>
              <w:widowControl w:val="0"/>
              <w:spacing w:line="240" w:lineRule="auto"/>
              <w:jc w:val="center"/>
              <w:rPr>
                <w:rFonts w:ascii="Calibri" w:hAnsi="Calibri" w:cs="Calibri"/>
                <w:lang w:val="en-NZ"/>
              </w:rPr>
            </w:pPr>
          </w:p>
        </w:tc>
        <w:tc>
          <w:tcPr>
            <w:tcW w:w="7087" w:type="dxa"/>
            <w:tcBorders>
              <w:top w:val="single" w:color="CCCCCC" w:sz="6" w:space="0"/>
              <w:left w:val="single" w:color="B7B7B7" w:sz="6" w:space="0"/>
              <w:bottom w:val="single" w:color="B7B7B7" w:sz="6" w:space="0"/>
              <w:right w:val="single" w:color="B7B7B7" w:sz="6" w:space="0"/>
            </w:tcBorders>
            <w:tcMar/>
          </w:tcPr>
          <w:p w:rsidRPr="00E93EC9" w:rsidR="00E768EE" w:rsidP="00E93EC9" w:rsidRDefault="001571CD" w14:paraId="51CBFBC3" w14:textId="6D2D3009">
            <w:pPr>
              <w:spacing w:after="120" w:line="240" w:lineRule="auto"/>
              <w:rPr>
                <w:rFonts w:ascii="Calibri" w:hAnsi="Calibri" w:cs="Calibri"/>
                <w:lang w:val="en-NZ"/>
              </w:rPr>
            </w:pPr>
            <w:r w:rsidRPr="6AF6C583" w:rsidR="6B71F34A">
              <w:rPr>
                <w:rFonts w:ascii="Calibri" w:hAnsi="Calibri" w:cs="Calibri"/>
                <w:lang w:val="en-NZ"/>
              </w:rPr>
              <w:t>We have recently completed a very successful seed funding project exploring the incorporation of non-natural amino acids into nanobodies for diagnostic applications. This project has since turned into a multi-national collaboration and we’re collectively excited about the scientific (and commercial) potential of the work. In April, Waikato hosted Cardiff PhD student (Athena Zitti) for 6 weeks to learn about nanobody discovery. In return, a student (Kevin Beijerling) and Dr Kelton travelled to Cardiff in June 2024 to learn about techniques for working with unnatural amino acids over the course of a week. The collaboration has since been awarded additional BBRSC external funding and is planning to test the first nanobody biosensors in 2025.</w:t>
            </w:r>
          </w:p>
        </w:tc>
      </w:tr>
      <w:tr w:rsidRPr="00E93EC9" w:rsidR="001571CD" w:rsidTr="6AF6C583" w14:paraId="2D7DA2E9" w14:textId="18761B70">
        <w:tc>
          <w:tcPr>
            <w:tcW w:w="3081" w:type="dxa"/>
            <w:tcBorders>
              <w:top w:val="single" w:color="CCCCCC" w:sz="6" w:space="0"/>
              <w:left w:val="single" w:color="B7B7B7" w:sz="6" w:space="0"/>
              <w:bottom w:val="single" w:color="B7B7B7" w:sz="6" w:space="0"/>
              <w:right w:val="single" w:color="B7B7B7" w:sz="6" w:space="0"/>
            </w:tcBorders>
            <w:shd w:val="clear" w:color="auto" w:fill="EFEFEF"/>
            <w:tcMar>
              <w:top w:w="40" w:type="dxa"/>
              <w:left w:w="40" w:type="dxa"/>
              <w:bottom w:w="40" w:type="dxa"/>
              <w:right w:w="40" w:type="dxa"/>
            </w:tcMar>
          </w:tcPr>
          <w:p w:rsidRPr="00E93EC9" w:rsidR="001571CD" w:rsidP="00E93EC9" w:rsidRDefault="001571CD" w14:paraId="248BA42E" w14:textId="690681BB">
            <w:pPr>
              <w:spacing w:line="240" w:lineRule="auto"/>
              <w:rPr>
                <w:rFonts w:ascii="Calibri" w:hAnsi="Calibri" w:eastAsia="Calibri" w:cs="Calibri"/>
                <w:b/>
                <w:bCs/>
                <w:color w:val="000000" w:themeColor="text1"/>
                <w:lang w:val="en-NZ"/>
              </w:rPr>
            </w:pPr>
            <w:r w:rsidRPr="00E93EC9">
              <w:rPr>
                <w:rFonts w:ascii="Calibri" w:hAnsi="Calibri" w:cs="Calibri"/>
                <w:b/>
                <w:bCs/>
                <w:color w:val="000000" w:themeColor="text1"/>
                <w:bdr w:val="none" w:color="auto" w:sz="0" w:space="0" w:frame="1"/>
                <w:lang w:val="en-NZ"/>
              </w:rPr>
              <w:t>Sharing mentoring methodologies to increase motivation to study languages other than English in secondary schools in New Zealand and Wales</w:t>
            </w:r>
          </w:p>
        </w:tc>
        <w:tc>
          <w:tcPr>
            <w:tcW w:w="2268" w:type="dxa"/>
            <w:tcBorders>
              <w:top w:val="single" w:color="CCCCCC" w:sz="6" w:space="0"/>
              <w:left w:val="single" w:color="B7B7B7" w:sz="6" w:space="0"/>
              <w:bottom w:val="single" w:color="B7B7B7" w:sz="6" w:space="0"/>
              <w:right w:val="single" w:color="B7B7B7" w:sz="6" w:space="0"/>
            </w:tcBorders>
            <w:tcMar>
              <w:top w:w="40" w:type="dxa"/>
              <w:left w:w="40" w:type="dxa"/>
              <w:bottom w:w="40" w:type="dxa"/>
              <w:right w:w="40" w:type="dxa"/>
            </w:tcMar>
          </w:tcPr>
          <w:p w:rsidRPr="00E93EC9" w:rsidR="001571CD" w:rsidP="00E93EC9" w:rsidRDefault="001571CD" w14:paraId="1C26316F" w14:textId="2CBBDDE7">
            <w:pPr>
              <w:spacing w:line="240" w:lineRule="auto"/>
              <w:jc w:val="center"/>
              <w:rPr>
                <w:rFonts w:ascii="Calibri" w:hAnsi="Calibri" w:cs="Calibri"/>
                <w:lang w:val="en-NZ"/>
              </w:rPr>
            </w:pPr>
            <w:hyperlink w:history="1" r:id="rId36">
              <w:r w:rsidRPr="00E93EC9">
                <w:rPr>
                  <w:rStyle w:val="Hyperlink"/>
                  <w:rFonts w:ascii="Calibri" w:hAnsi="Calibri" w:cs="Calibri"/>
                  <w:lang w:val="en-NZ"/>
                </w:rPr>
                <w:t>Dr Chelsea Blickem </w:t>
              </w:r>
            </w:hyperlink>
            <w:r w:rsidRPr="00E93EC9">
              <w:rPr>
                <w:rFonts w:ascii="Calibri" w:hAnsi="Calibri" w:cs="Calibri"/>
                <w:lang w:val="en-NZ"/>
              </w:rPr>
              <w:t>and </w:t>
            </w:r>
            <w:hyperlink w:history="1" r:id="rId37">
              <w:r w:rsidRPr="00E93EC9">
                <w:rPr>
                  <w:rStyle w:val="Hyperlink"/>
                  <w:rFonts w:ascii="Calibri" w:hAnsi="Calibri" w:cs="Calibri"/>
                  <w:lang w:val="en-NZ"/>
                </w:rPr>
                <w:t>Dr Laura Gurney</w:t>
              </w:r>
            </w:hyperlink>
          </w:p>
        </w:tc>
        <w:tc>
          <w:tcPr>
            <w:tcW w:w="2410" w:type="dxa"/>
            <w:tcBorders>
              <w:top w:val="single" w:color="CCCCCC" w:sz="6" w:space="0"/>
              <w:left w:val="single" w:color="B7B7B7" w:sz="6" w:space="0"/>
              <w:bottom w:val="single" w:color="B7B7B7" w:sz="6" w:space="0"/>
              <w:right w:val="single" w:color="B7B7B7" w:sz="6" w:space="0"/>
            </w:tcBorders>
            <w:tcMar>
              <w:top w:w="40" w:type="dxa"/>
              <w:left w:w="40" w:type="dxa"/>
              <w:bottom w:w="40" w:type="dxa"/>
              <w:right w:w="40" w:type="dxa"/>
            </w:tcMar>
          </w:tcPr>
          <w:p w:rsidRPr="00E93EC9" w:rsidR="001571CD" w:rsidP="00E93EC9" w:rsidRDefault="001571CD" w14:paraId="25DE0657" w14:textId="683CFDCA">
            <w:pPr>
              <w:spacing w:line="240" w:lineRule="auto"/>
              <w:jc w:val="center"/>
              <w:rPr>
                <w:rFonts w:ascii="Calibri" w:hAnsi="Calibri" w:cs="Calibri"/>
                <w:color w:val="000000"/>
                <w:lang w:val="en-NZ"/>
              </w:rPr>
            </w:pPr>
            <w:hyperlink w:history="1" r:id="rId38">
              <w:r w:rsidRPr="00E93EC9">
                <w:rPr>
                  <w:rStyle w:val="Hyperlink"/>
                  <w:rFonts w:ascii="Calibri" w:hAnsi="Calibri" w:cs="Calibri"/>
                  <w:lang w:val="en-NZ"/>
                </w:rPr>
                <w:t>Prof Claire Gorrara</w:t>
              </w:r>
            </w:hyperlink>
          </w:p>
          <w:p w:rsidRPr="00E93EC9" w:rsidR="001571CD" w:rsidP="00E93EC9" w:rsidRDefault="001571CD" w14:paraId="00433610" w14:textId="2F34D658">
            <w:pPr>
              <w:widowControl w:val="0"/>
              <w:spacing w:line="240" w:lineRule="auto"/>
              <w:jc w:val="center"/>
              <w:rPr>
                <w:rFonts w:ascii="Calibri" w:hAnsi="Calibri" w:cs="Calibri"/>
                <w:lang w:val="en-NZ"/>
              </w:rPr>
            </w:pPr>
          </w:p>
        </w:tc>
        <w:tc>
          <w:tcPr>
            <w:tcW w:w="7087" w:type="dxa"/>
            <w:tcBorders>
              <w:top w:val="single" w:color="CCCCCC" w:sz="6" w:space="0"/>
              <w:left w:val="single" w:color="B7B7B7" w:sz="6" w:space="0"/>
              <w:bottom w:val="single" w:color="B7B7B7" w:sz="6" w:space="0"/>
              <w:right w:val="single" w:color="B7B7B7" w:sz="6" w:space="0"/>
            </w:tcBorders>
            <w:tcMar/>
          </w:tcPr>
          <w:p w:rsidRPr="00E93EC9" w:rsidR="001571CD" w:rsidP="00E93EC9" w:rsidRDefault="001571CD" w14:paraId="060753A2" w14:textId="6C0648C8">
            <w:pPr>
              <w:spacing w:after="120" w:line="240" w:lineRule="auto"/>
              <w:rPr>
                <w:rFonts w:ascii="Calibri" w:hAnsi="Calibri" w:cs="Calibri"/>
                <w:lang w:val="en-NZ"/>
              </w:rPr>
            </w:pPr>
            <w:r w:rsidRPr="6AF6C583" w:rsidR="1164EF25">
              <w:rPr>
                <w:rFonts w:ascii="Calibri" w:hAnsi="Calibri" w:cs="Calibri"/>
                <w:lang w:val="en-NZ"/>
              </w:rPr>
              <w:t>The project has successfully piloted a language mentoring project from Wales in New Zealand to improve attitudes towards language learning – both international and indigenous languages. This has led to rich knowledge exchange between academics and professional services staff/teams in modern languages, education, TESOL and applied linguistics; has led to the adaptation of tools and training program for school/university partnership in NZ; deepened collaboration and international benchmarking for sister projects; stimulated engagement with policymakers  in the Welsh Senedd; and is leading to the publication of an evaluation report and co-production of research articles / publications with Research Assistants aimed at impacting education policy in NZ.</w:t>
            </w:r>
          </w:p>
        </w:tc>
      </w:tr>
      <w:tr w:rsidRPr="00E93EC9" w:rsidR="001571CD" w:rsidTr="6AF6C583" w14:paraId="383A0CF8" w14:textId="0757EA56">
        <w:tc>
          <w:tcPr>
            <w:tcW w:w="3081" w:type="dxa"/>
            <w:tcBorders>
              <w:top w:val="single" w:color="CCCCCC" w:sz="6" w:space="0"/>
              <w:left w:val="single" w:color="B7B7B7" w:sz="6" w:space="0"/>
              <w:bottom w:val="single" w:color="B7B7B7" w:sz="6" w:space="0"/>
              <w:right w:val="single" w:color="B7B7B7" w:sz="6" w:space="0"/>
            </w:tcBorders>
            <w:shd w:val="clear" w:color="auto" w:fill="EFEFEF"/>
            <w:tcMar>
              <w:top w:w="40" w:type="dxa"/>
              <w:left w:w="40" w:type="dxa"/>
              <w:bottom w:w="40" w:type="dxa"/>
              <w:right w:w="40" w:type="dxa"/>
            </w:tcMar>
          </w:tcPr>
          <w:p w:rsidRPr="00E93EC9" w:rsidR="001571CD" w:rsidP="00E93EC9" w:rsidRDefault="001571CD" w14:paraId="6540A419" w14:textId="0173E84A">
            <w:pPr>
              <w:spacing w:line="240" w:lineRule="auto"/>
              <w:rPr>
                <w:rFonts w:ascii="Calibri" w:hAnsi="Calibri" w:eastAsia="Calibri" w:cs="Calibri"/>
                <w:b/>
                <w:bCs/>
                <w:color w:val="000000" w:themeColor="text1"/>
                <w:lang w:val="en-NZ"/>
              </w:rPr>
            </w:pPr>
            <w:r w:rsidRPr="00E93EC9">
              <w:rPr>
                <w:rFonts w:ascii="Calibri" w:hAnsi="Calibri" w:cs="Calibri"/>
                <w:b/>
                <w:bCs/>
                <w:color w:val="000000" w:themeColor="text1"/>
                <w:bdr w:val="none" w:color="auto" w:sz="0" w:space="0" w:frame="1"/>
                <w:lang w:val="en-NZ"/>
              </w:rPr>
              <w:t>The resilience of rural SMEs in Aotearoa New Zealand and Wales: A comparative study</w:t>
            </w:r>
          </w:p>
        </w:tc>
        <w:tc>
          <w:tcPr>
            <w:tcW w:w="2268" w:type="dxa"/>
            <w:tcBorders>
              <w:top w:val="single" w:color="CCCCCC" w:sz="6" w:space="0"/>
              <w:left w:val="single" w:color="B7B7B7" w:sz="6" w:space="0"/>
              <w:bottom w:val="single" w:color="B7B7B7" w:sz="6" w:space="0"/>
              <w:right w:val="single" w:color="B7B7B7" w:sz="6" w:space="0"/>
            </w:tcBorders>
            <w:tcMar>
              <w:top w:w="40" w:type="dxa"/>
              <w:left w:w="40" w:type="dxa"/>
              <w:bottom w:w="40" w:type="dxa"/>
              <w:right w:w="40" w:type="dxa"/>
            </w:tcMar>
          </w:tcPr>
          <w:p w:rsidRPr="00E93EC9" w:rsidR="001571CD" w:rsidP="00E93EC9" w:rsidRDefault="001571CD" w14:paraId="7BE4500F" w14:textId="7D7EF28A">
            <w:pPr>
              <w:spacing w:line="240" w:lineRule="auto"/>
              <w:jc w:val="center"/>
              <w:rPr>
                <w:rFonts w:ascii="Calibri" w:hAnsi="Calibri" w:cs="Calibri"/>
                <w:lang w:val="en-NZ"/>
              </w:rPr>
            </w:pPr>
            <w:hyperlink w:history="1" r:id="rId39">
              <w:r w:rsidRPr="00E93EC9">
                <w:rPr>
                  <w:rStyle w:val="Hyperlink"/>
                  <w:rFonts w:ascii="Calibri" w:hAnsi="Calibri" w:cs="Calibri"/>
                  <w:lang w:val="en-NZ"/>
                </w:rPr>
                <w:t>Dr Abhishek Mukherjee </w:t>
              </w:r>
            </w:hyperlink>
            <w:r w:rsidRPr="00E93EC9">
              <w:rPr>
                <w:rFonts w:ascii="Calibri" w:hAnsi="Calibri" w:cs="Calibri"/>
                <w:lang w:val="en-NZ"/>
              </w:rPr>
              <w:t>and </w:t>
            </w:r>
            <w:hyperlink w:history="1" r:id="rId40">
              <w:r w:rsidRPr="00E93EC9">
                <w:rPr>
                  <w:rStyle w:val="Hyperlink"/>
                  <w:rFonts w:ascii="Calibri" w:hAnsi="Calibri" w:cs="Calibri"/>
                  <w:lang w:val="en-NZ"/>
                </w:rPr>
                <w:t>Dr Jonathan Scott</w:t>
              </w:r>
            </w:hyperlink>
          </w:p>
        </w:tc>
        <w:tc>
          <w:tcPr>
            <w:tcW w:w="2410" w:type="dxa"/>
            <w:tcBorders>
              <w:top w:val="single" w:color="CCCCCC" w:sz="6" w:space="0"/>
              <w:left w:val="single" w:color="B7B7B7" w:sz="6" w:space="0"/>
              <w:bottom w:val="single" w:color="B7B7B7" w:sz="6" w:space="0"/>
              <w:right w:val="single" w:color="B7B7B7" w:sz="6" w:space="0"/>
            </w:tcBorders>
            <w:tcMar>
              <w:top w:w="40" w:type="dxa"/>
              <w:left w:w="40" w:type="dxa"/>
              <w:bottom w:w="40" w:type="dxa"/>
              <w:right w:w="40" w:type="dxa"/>
            </w:tcMar>
          </w:tcPr>
          <w:p w:rsidRPr="00E93EC9" w:rsidR="001571CD" w:rsidP="00E93EC9" w:rsidRDefault="001571CD" w14:paraId="78FB8BBF" w14:textId="4E8D1806">
            <w:pPr>
              <w:spacing w:line="240" w:lineRule="auto"/>
              <w:jc w:val="center"/>
              <w:rPr>
                <w:rFonts w:ascii="Calibri" w:hAnsi="Calibri" w:cs="Calibri"/>
                <w:color w:val="000000"/>
                <w:lang w:val="en-NZ"/>
              </w:rPr>
            </w:pPr>
            <w:hyperlink w:history="1" r:id="rId41">
              <w:r w:rsidRPr="00E93EC9">
                <w:rPr>
                  <w:rStyle w:val="Hyperlink"/>
                  <w:rFonts w:ascii="Calibri" w:hAnsi="Calibri" w:cs="Calibri"/>
                  <w:lang w:val="en-NZ"/>
                </w:rPr>
                <w:t>Dr Robert Bowen</w:t>
              </w:r>
            </w:hyperlink>
          </w:p>
          <w:p w:rsidRPr="00E93EC9" w:rsidR="001571CD" w:rsidP="00E93EC9" w:rsidRDefault="001571CD" w14:paraId="00E04EC2" w14:textId="4C5860D9">
            <w:pPr>
              <w:widowControl w:val="0"/>
              <w:spacing w:line="240" w:lineRule="auto"/>
              <w:jc w:val="center"/>
              <w:rPr>
                <w:rFonts w:ascii="Calibri" w:hAnsi="Calibri" w:cs="Calibri"/>
                <w:lang w:val="en-NZ"/>
              </w:rPr>
            </w:pPr>
          </w:p>
        </w:tc>
        <w:tc>
          <w:tcPr>
            <w:tcW w:w="7087" w:type="dxa"/>
            <w:tcBorders>
              <w:top w:val="single" w:color="CCCCCC" w:sz="6" w:space="0"/>
              <w:left w:val="single" w:color="B7B7B7" w:sz="6" w:space="0"/>
              <w:bottom w:val="single" w:color="B7B7B7" w:sz="6" w:space="0"/>
              <w:right w:val="single" w:color="B7B7B7" w:sz="6" w:space="0"/>
            </w:tcBorders>
            <w:tcMar/>
          </w:tcPr>
          <w:p w:rsidRPr="00E93EC9" w:rsidR="001571CD" w:rsidP="00E93EC9" w:rsidRDefault="006018BC" w14:paraId="52C5A2AF" w14:textId="4B7ACF6F">
            <w:pPr>
              <w:spacing w:after="120" w:line="240" w:lineRule="auto"/>
              <w:rPr>
                <w:rFonts w:ascii="Calibri" w:hAnsi="Calibri" w:cs="Calibri"/>
                <w:lang w:val="en-NZ"/>
              </w:rPr>
            </w:pPr>
            <w:r w:rsidRPr="00E93EC9">
              <w:rPr>
                <w:rFonts w:ascii="Calibri" w:hAnsi="Calibri" w:cs="Calibri"/>
              </w:rPr>
              <w:t>The project investigated the resilience of small and medium-sized enterprises (SMEs) in Aotearoa New Zealand (NZ) and Wales. The project was a mixed methods study, with a review of the literature on SME resilience; and interviews with 15 SMEs in NZ and 12 in Wales to explore their experiences in more depth. The team co-created a framework for supporting SME resilience. Therefore, the project contributes to knowledge on supporting SME resilience and the impacts of well-being policies and providing valuable outputs for both the NZ and Welsh Governments in shaping policies to support SMEs.</w:t>
            </w:r>
          </w:p>
        </w:tc>
      </w:tr>
      <w:tr w:rsidRPr="00E93EC9" w:rsidR="001571CD" w:rsidTr="6AF6C583" w14:paraId="7BF1545F" w14:textId="09A6A22B">
        <w:tc>
          <w:tcPr>
            <w:tcW w:w="3081" w:type="dxa"/>
            <w:tcBorders>
              <w:top w:val="single" w:color="CCCCCC" w:sz="6" w:space="0"/>
              <w:left w:val="single" w:color="B7B7B7" w:sz="6" w:space="0"/>
              <w:bottom w:val="single" w:color="B7B7B7" w:sz="6" w:space="0"/>
              <w:right w:val="single" w:color="B7B7B7" w:sz="6" w:space="0"/>
            </w:tcBorders>
            <w:shd w:val="clear" w:color="auto" w:fill="EFEFEF"/>
            <w:tcMar>
              <w:top w:w="40" w:type="dxa"/>
              <w:left w:w="40" w:type="dxa"/>
              <w:bottom w:w="40" w:type="dxa"/>
              <w:right w:w="40" w:type="dxa"/>
            </w:tcMar>
          </w:tcPr>
          <w:p w:rsidRPr="00E93EC9" w:rsidR="001571CD" w:rsidP="00E93EC9" w:rsidRDefault="001571CD" w14:paraId="26104B2E" w14:textId="5C994931">
            <w:pPr>
              <w:spacing w:line="240" w:lineRule="auto"/>
              <w:rPr>
                <w:rFonts w:ascii="Calibri" w:hAnsi="Calibri" w:eastAsia="Calibri" w:cs="Calibri"/>
                <w:b/>
                <w:bCs/>
                <w:color w:val="000000" w:themeColor="text1"/>
                <w:lang w:val="en-NZ"/>
              </w:rPr>
            </w:pPr>
            <w:r w:rsidRPr="00E93EC9">
              <w:rPr>
                <w:rFonts w:ascii="Calibri" w:hAnsi="Calibri" w:cs="Calibri"/>
                <w:b/>
                <w:bCs/>
                <w:color w:val="000000" w:themeColor="text1"/>
                <w:bdr w:val="none" w:color="auto" w:sz="0" w:space="0" w:frame="1"/>
                <w:lang w:val="en-NZ"/>
              </w:rPr>
              <w:t>Scoping new programme developments for ALPSS</w:t>
            </w:r>
          </w:p>
        </w:tc>
        <w:tc>
          <w:tcPr>
            <w:tcW w:w="2268" w:type="dxa"/>
            <w:tcBorders>
              <w:top w:val="single" w:color="CCCCCC" w:sz="6" w:space="0"/>
              <w:left w:val="single" w:color="B7B7B7" w:sz="6" w:space="0"/>
              <w:bottom w:val="single" w:color="B7B7B7" w:sz="6" w:space="0"/>
              <w:right w:val="single" w:color="B7B7B7" w:sz="6" w:space="0"/>
            </w:tcBorders>
            <w:tcMar>
              <w:top w:w="40" w:type="dxa"/>
              <w:left w:w="40" w:type="dxa"/>
              <w:bottom w:w="40" w:type="dxa"/>
              <w:right w:w="40" w:type="dxa"/>
            </w:tcMar>
          </w:tcPr>
          <w:p w:rsidRPr="00E93EC9" w:rsidR="001571CD" w:rsidP="00E93EC9" w:rsidRDefault="001571CD" w14:paraId="5A20F4C8" w14:textId="2F9684F4">
            <w:pPr>
              <w:spacing w:line="240" w:lineRule="auto"/>
              <w:jc w:val="center"/>
              <w:rPr>
                <w:rFonts w:ascii="Calibri" w:hAnsi="Calibri" w:cs="Calibri"/>
                <w:lang w:val="en-NZ"/>
              </w:rPr>
            </w:pPr>
            <w:r w:rsidRPr="00E93EC9">
              <w:rPr>
                <w:rFonts w:ascii="Calibri" w:hAnsi="Calibri" w:cs="Calibri"/>
                <w:lang w:val="en-NZ"/>
              </w:rPr>
              <w:t>Professor Mark Dyer</w:t>
            </w:r>
          </w:p>
        </w:tc>
        <w:tc>
          <w:tcPr>
            <w:tcW w:w="2410" w:type="dxa"/>
            <w:tcBorders>
              <w:top w:val="single" w:color="CCCCCC" w:sz="6" w:space="0"/>
              <w:left w:val="single" w:color="B7B7B7" w:sz="6" w:space="0"/>
              <w:bottom w:val="single" w:color="B7B7B7" w:sz="6" w:space="0"/>
              <w:right w:val="single" w:color="B7B7B7" w:sz="6" w:space="0"/>
            </w:tcBorders>
            <w:tcMar>
              <w:top w:w="40" w:type="dxa"/>
              <w:left w:w="40" w:type="dxa"/>
              <w:bottom w:w="40" w:type="dxa"/>
              <w:right w:w="40" w:type="dxa"/>
            </w:tcMar>
          </w:tcPr>
          <w:p w:rsidRPr="00E93EC9" w:rsidR="001571CD" w:rsidP="00E93EC9" w:rsidRDefault="001571CD" w14:paraId="3D5B8B07" w14:textId="35F4D53A">
            <w:pPr>
              <w:spacing w:line="240" w:lineRule="auto"/>
              <w:jc w:val="center"/>
              <w:rPr>
                <w:rFonts w:ascii="Calibri" w:hAnsi="Calibri" w:cs="Calibri"/>
                <w:color w:val="000000"/>
                <w:lang w:val="en-NZ"/>
              </w:rPr>
            </w:pPr>
            <w:hyperlink w:history="1" r:id="rId42">
              <w:r w:rsidRPr="00E93EC9">
                <w:rPr>
                  <w:rStyle w:val="Hyperlink"/>
                  <w:rFonts w:ascii="Calibri" w:hAnsi="Calibri" w:cs="Calibri"/>
                  <w:lang w:val="en-NZ"/>
                </w:rPr>
                <w:t>Prof Juliet Davis</w:t>
              </w:r>
            </w:hyperlink>
          </w:p>
        </w:tc>
        <w:tc>
          <w:tcPr>
            <w:tcW w:w="7087" w:type="dxa"/>
            <w:tcBorders>
              <w:top w:val="single" w:color="CCCCCC" w:sz="6" w:space="0"/>
              <w:left w:val="single" w:color="B7B7B7" w:sz="6" w:space="0"/>
              <w:bottom w:val="single" w:color="B7B7B7" w:sz="6" w:space="0"/>
              <w:right w:val="single" w:color="B7B7B7" w:sz="6" w:space="0"/>
            </w:tcBorders>
            <w:tcMar/>
          </w:tcPr>
          <w:p w:rsidRPr="00E93EC9" w:rsidR="001571CD" w:rsidP="00E93EC9" w:rsidRDefault="00A76B3A" w14:paraId="58A7FFFC" w14:textId="0387361C">
            <w:pPr>
              <w:spacing w:after="120" w:line="240" w:lineRule="auto"/>
              <w:rPr>
                <w:rFonts w:ascii="Calibri" w:hAnsi="Calibri" w:cs="Calibri"/>
                <w:lang w:val="en-NZ"/>
              </w:rPr>
            </w:pPr>
            <w:r w:rsidRPr="00E93EC9">
              <w:rPr>
                <w:rFonts w:ascii="Calibri" w:hAnsi="Calibri" w:cs="Calibri"/>
                <w:lang w:val="en-NZ"/>
              </w:rPr>
              <w:t>Not available. Commercial in confidence.</w:t>
            </w:r>
          </w:p>
        </w:tc>
      </w:tr>
      <w:tr w:rsidRPr="00E93EC9" w:rsidR="001571CD" w:rsidTr="6AF6C583" w14:paraId="0B1CD2B5" w14:textId="1586537C">
        <w:tc>
          <w:tcPr>
            <w:tcW w:w="3081" w:type="dxa"/>
            <w:tcBorders>
              <w:top w:val="single" w:color="CCCCCC" w:sz="6" w:space="0"/>
              <w:left w:val="single" w:color="B7B7B7" w:sz="6" w:space="0"/>
              <w:bottom w:val="single" w:color="B7B7B7" w:sz="6" w:space="0"/>
              <w:right w:val="single" w:color="B7B7B7" w:sz="6" w:space="0"/>
            </w:tcBorders>
            <w:shd w:val="clear" w:color="auto" w:fill="EFEFEF"/>
            <w:tcMar>
              <w:top w:w="40" w:type="dxa"/>
              <w:left w:w="40" w:type="dxa"/>
              <w:bottom w:w="40" w:type="dxa"/>
              <w:right w:w="40" w:type="dxa"/>
            </w:tcMar>
          </w:tcPr>
          <w:p w:rsidRPr="00E93EC9" w:rsidR="001571CD" w:rsidP="00E93EC9" w:rsidRDefault="001571CD" w14:paraId="743EAFA1" w14:textId="16A9B2BB">
            <w:pPr>
              <w:spacing w:line="240" w:lineRule="auto"/>
              <w:rPr>
                <w:rFonts w:ascii="Calibri" w:hAnsi="Calibri" w:eastAsia="Calibri" w:cs="Calibri"/>
                <w:b/>
                <w:bCs/>
                <w:color w:val="000000" w:themeColor="text1"/>
                <w:lang w:val="en-NZ"/>
              </w:rPr>
            </w:pPr>
            <w:r w:rsidRPr="00E93EC9">
              <w:rPr>
                <w:rFonts w:ascii="Calibri" w:hAnsi="Calibri" w:cs="Calibri"/>
                <w:b/>
                <w:bCs/>
                <w:color w:val="000000" w:themeColor="text1"/>
                <w:bdr w:val="none" w:color="auto" w:sz="0" w:space="0" w:frame="1"/>
                <w:lang w:val="en-NZ"/>
              </w:rPr>
              <w:t>Renewable-fed DC homes with innovative converter technology to achieve net-zero GHG emissions</w:t>
            </w:r>
          </w:p>
        </w:tc>
        <w:tc>
          <w:tcPr>
            <w:tcW w:w="2268" w:type="dxa"/>
            <w:tcBorders>
              <w:top w:val="single" w:color="CCCCCC" w:sz="6" w:space="0"/>
              <w:left w:val="single" w:color="B7B7B7" w:sz="6" w:space="0"/>
              <w:bottom w:val="single" w:color="B7B7B7" w:sz="6" w:space="0"/>
              <w:right w:val="single" w:color="B7B7B7" w:sz="6" w:space="0"/>
            </w:tcBorders>
            <w:tcMar>
              <w:top w:w="40" w:type="dxa"/>
              <w:left w:w="40" w:type="dxa"/>
              <w:bottom w:w="40" w:type="dxa"/>
              <w:right w:w="40" w:type="dxa"/>
            </w:tcMar>
          </w:tcPr>
          <w:p w:rsidRPr="00E93EC9" w:rsidR="001571CD" w:rsidP="00E93EC9" w:rsidRDefault="001571CD" w14:paraId="23E49BB7" w14:textId="3C2C12C7">
            <w:pPr>
              <w:spacing w:line="240" w:lineRule="auto"/>
              <w:jc w:val="center"/>
              <w:rPr>
                <w:rFonts w:ascii="Calibri" w:hAnsi="Calibri" w:cs="Calibri"/>
                <w:lang w:val="en-NZ"/>
              </w:rPr>
            </w:pPr>
            <w:hyperlink w:history="1" r:id="rId43">
              <w:r w:rsidRPr="00E93EC9">
                <w:rPr>
                  <w:rStyle w:val="Hyperlink"/>
                  <w:rFonts w:ascii="Calibri" w:hAnsi="Calibri" w:cs="Calibri"/>
                  <w:lang w:val="en-NZ"/>
                </w:rPr>
                <w:t>A Prof Nihal Kularatna</w:t>
              </w:r>
            </w:hyperlink>
          </w:p>
        </w:tc>
        <w:tc>
          <w:tcPr>
            <w:tcW w:w="2410" w:type="dxa"/>
            <w:tcBorders>
              <w:top w:val="single" w:color="CCCCCC" w:sz="6" w:space="0"/>
              <w:left w:val="single" w:color="B7B7B7" w:sz="6" w:space="0"/>
              <w:bottom w:val="single" w:color="B7B7B7" w:sz="6" w:space="0"/>
              <w:right w:val="single" w:color="B7B7B7" w:sz="6" w:space="0"/>
            </w:tcBorders>
            <w:tcMar>
              <w:top w:w="40" w:type="dxa"/>
              <w:left w:w="40" w:type="dxa"/>
              <w:bottom w:w="40" w:type="dxa"/>
              <w:right w:w="40" w:type="dxa"/>
            </w:tcMar>
          </w:tcPr>
          <w:p w:rsidRPr="00E93EC9" w:rsidR="001571CD" w:rsidP="00E93EC9" w:rsidRDefault="001571CD" w14:paraId="1D200490" w14:textId="33DAC79F">
            <w:pPr>
              <w:spacing w:line="240" w:lineRule="auto"/>
              <w:jc w:val="center"/>
              <w:rPr>
                <w:rFonts w:ascii="Calibri" w:hAnsi="Calibri" w:cs="Calibri"/>
                <w:color w:val="000000"/>
                <w:lang w:val="en-NZ"/>
              </w:rPr>
            </w:pPr>
            <w:hyperlink w:history="1" r:id="rId44">
              <w:r w:rsidRPr="00E93EC9">
                <w:rPr>
                  <w:rStyle w:val="Hyperlink"/>
                  <w:rFonts w:ascii="Calibri" w:hAnsi="Calibri" w:cs="Calibri"/>
                  <w:lang w:val="en-NZ"/>
                </w:rPr>
                <w:t>Dr Janaka Ekanayake</w:t>
              </w:r>
            </w:hyperlink>
          </w:p>
          <w:p w:rsidRPr="00E93EC9" w:rsidR="001571CD" w:rsidP="00E93EC9" w:rsidRDefault="001571CD" w14:paraId="1436886F" w14:textId="6501F7FB">
            <w:pPr>
              <w:widowControl w:val="0"/>
              <w:spacing w:line="240" w:lineRule="auto"/>
              <w:jc w:val="center"/>
              <w:rPr>
                <w:rFonts w:ascii="Calibri" w:hAnsi="Calibri" w:cs="Calibri"/>
                <w:lang w:val="en-NZ"/>
              </w:rPr>
            </w:pPr>
          </w:p>
        </w:tc>
        <w:tc>
          <w:tcPr>
            <w:tcW w:w="7087" w:type="dxa"/>
            <w:tcBorders>
              <w:top w:val="single" w:color="CCCCCC" w:sz="6" w:space="0"/>
              <w:left w:val="single" w:color="B7B7B7" w:sz="6" w:space="0"/>
              <w:bottom w:val="single" w:color="B7B7B7" w:sz="6" w:space="0"/>
              <w:right w:val="single" w:color="B7B7B7" w:sz="6" w:space="0"/>
            </w:tcBorders>
            <w:tcMar/>
          </w:tcPr>
          <w:p w:rsidRPr="00E93EC9" w:rsidR="001571CD" w:rsidP="00E93EC9" w:rsidRDefault="00A76B3A" w14:paraId="5D3D6BDA" w14:textId="36D91CFE">
            <w:pPr>
              <w:spacing w:after="120" w:line="240" w:lineRule="auto"/>
              <w:rPr>
                <w:rFonts w:ascii="Calibri" w:hAnsi="Calibri" w:cs="Calibri"/>
                <w:lang w:val="en-NZ"/>
              </w:rPr>
            </w:pPr>
            <w:r w:rsidRPr="00E93EC9">
              <w:rPr>
                <w:rFonts w:ascii="Calibri" w:hAnsi="Calibri" w:cs="Calibri"/>
                <w:lang w:val="en-NZ"/>
              </w:rPr>
              <w:t>The project was planned to set up a longer-term link between UOW’s Power Electronics Research (WaiPER) and Cardiff Uni recognizing that the UoW team is working on supercapacitor assisted power converters and protection systems useful for renewable energy powered DC homes of the future. Cardiff university’s Centre for Integrated Renewable Energy Generation and Supply (CIREGS) is working on the influence of renewable systems on the wider AC power grid in the UK and elsewhere. These two subject areas have a great synergy for future collaboration</w:t>
            </w:r>
          </w:p>
        </w:tc>
      </w:tr>
    </w:tbl>
    <w:p w:rsidRPr="00E93EC9" w:rsidR="0014129F" w:rsidP="00E93EC9" w:rsidRDefault="0014129F" w14:paraId="4B4E7180" w14:textId="705132B2">
      <w:pPr>
        <w:spacing w:line="240" w:lineRule="auto"/>
        <w:rPr>
          <w:rFonts w:ascii="Calibri" w:hAnsi="Calibri" w:cs="Calibri"/>
          <w:b/>
          <w:lang w:val="en-NZ"/>
        </w:rPr>
      </w:pPr>
    </w:p>
    <w:p w:rsidRPr="00E93EC9" w:rsidR="001571CD" w:rsidP="00E93EC9" w:rsidRDefault="001571CD" w14:paraId="48EAABFF" w14:textId="77777777">
      <w:pPr>
        <w:spacing w:line="240" w:lineRule="auto"/>
        <w:rPr>
          <w:rFonts w:ascii="Calibri" w:hAnsi="Calibri" w:cs="Calibri"/>
          <w:b/>
          <w:lang w:val="en-NZ"/>
        </w:rPr>
      </w:pPr>
      <w:r w:rsidRPr="00E93EC9">
        <w:rPr>
          <w:rFonts w:ascii="Calibri" w:hAnsi="Calibri" w:cs="Calibri"/>
          <w:b/>
          <w:lang w:val="en-NZ"/>
        </w:rPr>
        <w:br w:type="page"/>
      </w:r>
    </w:p>
    <w:p w:rsidRPr="00E93EC9" w:rsidR="00077271" w:rsidP="00E93EC9" w:rsidRDefault="00172FBD" w14:paraId="3B34CF80" w14:textId="4081A6D9">
      <w:pPr>
        <w:spacing w:line="240" w:lineRule="auto"/>
        <w:jc w:val="center"/>
        <w:rPr>
          <w:rFonts w:ascii="Calibri" w:hAnsi="Calibri" w:cs="Calibri"/>
          <w:b/>
          <w:sz w:val="28"/>
          <w:szCs w:val="28"/>
          <w:lang w:val="en-NZ"/>
        </w:rPr>
      </w:pPr>
      <w:r w:rsidRPr="00E93EC9">
        <w:rPr>
          <w:rFonts w:ascii="Calibri" w:hAnsi="Calibri" w:cs="Calibri"/>
          <w:b/>
          <w:sz w:val="28"/>
          <w:szCs w:val="28"/>
          <w:lang w:val="en-NZ"/>
        </w:rPr>
        <w:t xml:space="preserve">Call 3, 2023 </w:t>
      </w:r>
    </w:p>
    <w:p w:rsidRPr="00E93EC9" w:rsidR="00077271" w:rsidP="00E93EC9" w:rsidRDefault="00077271" w14:paraId="3B34CF81" w14:textId="77777777">
      <w:pPr>
        <w:spacing w:line="240" w:lineRule="auto"/>
        <w:rPr>
          <w:rFonts w:ascii="Calibri" w:hAnsi="Calibri" w:eastAsia="Calibri" w:cs="Calibri"/>
          <w:lang w:val="en-NZ"/>
        </w:rPr>
      </w:pPr>
    </w:p>
    <w:tbl>
      <w:tblPr>
        <w:tblStyle w:val="a"/>
        <w:tblW w:w="15271"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3081"/>
        <w:gridCol w:w="2268"/>
        <w:gridCol w:w="2410"/>
        <w:gridCol w:w="7512"/>
      </w:tblGrid>
      <w:tr w:rsidRPr="00E93EC9" w:rsidR="00475018" w:rsidTr="6A74301A" w14:paraId="3B34CF85" w14:textId="15C53BE1">
        <w:tc>
          <w:tcPr>
            <w:tcW w:w="3081" w:type="dxa"/>
            <w:tcBorders>
              <w:top w:val="single" w:color="B7B7B7" w:sz="6" w:space="0"/>
              <w:left w:val="single" w:color="CCCCCC" w:sz="6" w:space="0"/>
              <w:bottom w:val="single" w:color="CCCCCC" w:sz="6" w:space="0"/>
              <w:right w:val="single" w:color="B7B7B7" w:sz="6" w:space="0"/>
            </w:tcBorders>
            <w:shd w:val="clear" w:color="auto" w:fill="C00000"/>
            <w:tcMar>
              <w:top w:w="40" w:type="dxa"/>
              <w:left w:w="40" w:type="dxa"/>
              <w:bottom w:w="40" w:type="dxa"/>
              <w:right w:w="40" w:type="dxa"/>
            </w:tcMar>
            <w:vAlign w:val="center"/>
          </w:tcPr>
          <w:p w:rsidRPr="00E93EC9" w:rsidR="00475018" w:rsidP="00E93EC9" w:rsidRDefault="00475018" w14:paraId="3B34CF82" w14:textId="77777777">
            <w:pPr>
              <w:spacing w:line="240" w:lineRule="auto"/>
              <w:jc w:val="center"/>
              <w:rPr>
                <w:rFonts w:ascii="Calibri" w:hAnsi="Calibri" w:eastAsia="Calibri" w:cs="Calibri"/>
                <w:b/>
                <w:color w:val="FFFFFF"/>
                <w:lang w:val="en-NZ"/>
              </w:rPr>
            </w:pPr>
            <w:r w:rsidRPr="00E93EC9">
              <w:rPr>
                <w:rFonts w:ascii="Calibri" w:hAnsi="Calibri" w:eastAsia="Calibri" w:cs="Calibri"/>
                <w:b/>
                <w:color w:val="FFFFFF"/>
                <w:lang w:val="en-NZ"/>
              </w:rPr>
              <w:t>Project</w:t>
            </w:r>
          </w:p>
        </w:tc>
        <w:tc>
          <w:tcPr>
            <w:tcW w:w="2268" w:type="dxa"/>
            <w:tcBorders>
              <w:top w:val="single" w:color="B7B7B7" w:sz="6" w:space="0"/>
              <w:left w:val="single" w:color="B7B7B7" w:sz="6" w:space="0"/>
              <w:bottom w:val="single" w:color="B7B7B7" w:sz="6" w:space="0"/>
              <w:right w:val="single" w:color="B7B7B7" w:sz="6" w:space="0"/>
            </w:tcBorders>
            <w:shd w:val="clear" w:color="auto" w:fill="C00000"/>
            <w:tcMar>
              <w:top w:w="40" w:type="dxa"/>
              <w:left w:w="40" w:type="dxa"/>
              <w:bottom w:w="40" w:type="dxa"/>
              <w:right w:w="40" w:type="dxa"/>
            </w:tcMar>
            <w:vAlign w:val="center"/>
          </w:tcPr>
          <w:p w:rsidRPr="00E93EC9" w:rsidR="00475018" w:rsidP="00E93EC9" w:rsidRDefault="00475018" w14:paraId="3B34CF83" w14:textId="77777777">
            <w:pPr>
              <w:widowControl w:val="0"/>
              <w:spacing w:line="240" w:lineRule="auto"/>
              <w:jc w:val="center"/>
              <w:rPr>
                <w:rFonts w:ascii="Calibri" w:hAnsi="Calibri" w:eastAsia="Calibri" w:cs="Calibri"/>
                <w:b/>
                <w:bCs/>
                <w:color w:val="FFFFFF"/>
                <w:lang w:val="en-NZ"/>
              </w:rPr>
            </w:pPr>
            <w:r w:rsidRPr="00E93EC9">
              <w:rPr>
                <w:rFonts w:ascii="Calibri" w:hAnsi="Calibri" w:eastAsia="Calibri" w:cs="Calibri"/>
                <w:b/>
                <w:bCs/>
                <w:color w:val="FFFFFF" w:themeColor="background1"/>
                <w:lang w:val="en-NZ"/>
              </w:rPr>
              <w:t>Waikato lead</w:t>
            </w:r>
          </w:p>
        </w:tc>
        <w:tc>
          <w:tcPr>
            <w:tcW w:w="2410" w:type="dxa"/>
            <w:tcBorders>
              <w:top w:val="single" w:color="B7B7B7" w:sz="6" w:space="0"/>
              <w:left w:val="single" w:color="B7B7B7" w:sz="6" w:space="0"/>
              <w:bottom w:val="single" w:color="B7B7B7" w:sz="6" w:space="0"/>
              <w:right w:val="single" w:color="B7B7B7" w:sz="6" w:space="0"/>
            </w:tcBorders>
            <w:shd w:val="clear" w:color="auto" w:fill="C00000"/>
            <w:tcMar>
              <w:top w:w="40" w:type="dxa"/>
              <w:left w:w="40" w:type="dxa"/>
              <w:bottom w:w="40" w:type="dxa"/>
              <w:right w:w="40" w:type="dxa"/>
            </w:tcMar>
            <w:vAlign w:val="center"/>
          </w:tcPr>
          <w:p w:rsidRPr="00E93EC9" w:rsidR="00475018" w:rsidP="00E93EC9" w:rsidRDefault="00475018" w14:paraId="3B34CF84" w14:textId="77777777">
            <w:pPr>
              <w:widowControl w:val="0"/>
              <w:spacing w:line="240" w:lineRule="auto"/>
              <w:jc w:val="center"/>
              <w:rPr>
                <w:rFonts w:ascii="Calibri" w:hAnsi="Calibri" w:eastAsia="Calibri" w:cs="Calibri"/>
                <w:b/>
                <w:bCs/>
                <w:color w:val="FFFFFF"/>
                <w:lang w:val="en-NZ"/>
              </w:rPr>
            </w:pPr>
            <w:r w:rsidRPr="00E93EC9">
              <w:rPr>
                <w:rFonts w:ascii="Calibri" w:hAnsi="Calibri" w:eastAsia="Calibri" w:cs="Calibri"/>
                <w:b/>
                <w:bCs/>
                <w:color w:val="FFFFFF" w:themeColor="background1"/>
                <w:lang w:val="en-NZ"/>
              </w:rPr>
              <w:t>Cardiff lead</w:t>
            </w:r>
          </w:p>
        </w:tc>
        <w:tc>
          <w:tcPr>
            <w:tcW w:w="7512" w:type="dxa"/>
            <w:tcBorders>
              <w:top w:val="single" w:color="B7B7B7" w:sz="6" w:space="0"/>
              <w:left w:val="single" w:color="B7B7B7" w:sz="6" w:space="0"/>
              <w:bottom w:val="single" w:color="B7B7B7" w:sz="6" w:space="0"/>
              <w:right w:val="single" w:color="B7B7B7" w:sz="6" w:space="0"/>
            </w:tcBorders>
            <w:shd w:val="clear" w:color="auto" w:fill="C00000"/>
          </w:tcPr>
          <w:p w:rsidRPr="00E93EC9" w:rsidR="00475018" w:rsidP="00E93EC9" w:rsidRDefault="00475018" w14:paraId="4A96E0F5" w14:textId="6883AE33">
            <w:pPr>
              <w:widowControl w:val="0"/>
              <w:spacing w:line="240" w:lineRule="auto"/>
              <w:jc w:val="center"/>
              <w:rPr>
                <w:rFonts w:ascii="Calibri" w:hAnsi="Calibri" w:eastAsia="Calibri" w:cs="Calibri"/>
                <w:b/>
                <w:color w:val="FFFFFF"/>
                <w:lang w:val="en-NZ"/>
              </w:rPr>
            </w:pPr>
            <w:r w:rsidRPr="00E93EC9">
              <w:rPr>
                <w:rFonts w:ascii="Calibri" w:hAnsi="Calibri" w:eastAsia="Calibri" w:cs="Calibri"/>
                <w:b/>
                <w:color w:val="FFFFFF"/>
                <w:lang w:val="en-NZ"/>
              </w:rPr>
              <w:t>Plain language outcome summary</w:t>
            </w:r>
          </w:p>
        </w:tc>
      </w:tr>
      <w:tr w:rsidRPr="00E93EC9" w:rsidR="00475018" w:rsidTr="6A74301A" w14:paraId="3B34CF89" w14:textId="3DC3A8EC">
        <w:tc>
          <w:tcPr>
            <w:tcW w:w="3081" w:type="dxa"/>
            <w:tcBorders>
              <w:top w:val="single" w:color="B7B7B7" w:sz="6" w:space="0"/>
              <w:left w:val="single" w:color="CCCCCC" w:sz="6" w:space="0"/>
              <w:bottom w:val="single" w:color="CCCCCC" w:sz="6" w:space="0"/>
              <w:right w:val="single" w:color="CCCCCC" w:sz="6" w:space="0"/>
            </w:tcBorders>
            <w:shd w:val="clear" w:color="auto" w:fill="EFEFEF"/>
            <w:tcMar>
              <w:top w:w="40" w:type="dxa"/>
              <w:left w:w="40" w:type="dxa"/>
              <w:bottom w:w="40" w:type="dxa"/>
              <w:right w:w="40" w:type="dxa"/>
            </w:tcMar>
          </w:tcPr>
          <w:p w:rsidRPr="00E93EC9" w:rsidR="00475018" w:rsidP="00E93EC9" w:rsidRDefault="00475018" w14:paraId="3B34CF86" w14:textId="77777777">
            <w:pPr>
              <w:spacing w:line="240" w:lineRule="auto"/>
              <w:rPr>
                <w:rFonts w:ascii="Calibri" w:hAnsi="Calibri" w:eastAsia="Calibri" w:cs="Calibri"/>
                <w:b/>
                <w:lang w:val="en-NZ"/>
              </w:rPr>
            </w:pPr>
            <w:r w:rsidRPr="00E93EC9">
              <w:rPr>
                <w:rFonts w:ascii="Calibri" w:hAnsi="Calibri" w:eastAsia="Calibri" w:cs="Calibri"/>
                <w:b/>
                <w:lang w:val="en-NZ"/>
              </w:rPr>
              <w:t>Cardiff- Waikato PhD Studentships in English and Creative Writing</w:t>
            </w:r>
          </w:p>
        </w:tc>
        <w:tc>
          <w:tcPr>
            <w:tcW w:w="2268" w:type="dxa"/>
            <w:tcBorders>
              <w:top w:val="single" w:color="B7B7B7" w:sz="6" w:space="0"/>
              <w:left w:val="single" w:color="B7B7B7" w:sz="6" w:space="0"/>
              <w:bottom w:val="single" w:color="B7B7B7" w:sz="6" w:space="0"/>
              <w:right w:val="single" w:color="B7B7B7" w:sz="6" w:space="0"/>
            </w:tcBorders>
            <w:tcMar>
              <w:top w:w="40" w:type="dxa"/>
              <w:left w:w="40" w:type="dxa"/>
              <w:bottom w:w="40" w:type="dxa"/>
              <w:right w:w="40" w:type="dxa"/>
            </w:tcMar>
          </w:tcPr>
          <w:p w:rsidRPr="00E93EC9" w:rsidR="00475018" w:rsidP="00E93EC9" w:rsidRDefault="00475018" w14:paraId="3B34CF87" w14:textId="77777777">
            <w:pPr>
              <w:widowControl w:val="0"/>
              <w:spacing w:line="240" w:lineRule="auto"/>
              <w:jc w:val="center"/>
              <w:rPr>
                <w:rFonts w:ascii="Calibri" w:hAnsi="Calibri" w:cs="Calibri"/>
                <w:lang w:val="en-NZ"/>
              </w:rPr>
            </w:pPr>
            <w:hyperlink r:id="rId45">
              <w:r w:rsidRPr="00E93EC9">
                <w:rPr>
                  <w:rFonts w:ascii="Calibri" w:hAnsi="Calibri" w:eastAsia="Calibri" w:cs="Calibri"/>
                  <w:color w:val="1155CC"/>
                  <w:u w:val="single"/>
                  <w:lang w:val="en-NZ"/>
                </w:rPr>
                <w:t>Dr Maebh Long</w:t>
              </w:r>
            </w:hyperlink>
          </w:p>
        </w:tc>
        <w:tc>
          <w:tcPr>
            <w:tcW w:w="2410" w:type="dxa"/>
            <w:tcBorders>
              <w:top w:val="single" w:color="B7B7B7" w:sz="6" w:space="0"/>
              <w:left w:val="single" w:color="CCCCCC" w:sz="6" w:space="0"/>
              <w:bottom w:val="single" w:color="B7B7B7" w:sz="6" w:space="0"/>
              <w:right w:val="single" w:color="B7B7B7" w:sz="6" w:space="0"/>
            </w:tcBorders>
            <w:tcMar>
              <w:top w:w="40" w:type="dxa"/>
              <w:left w:w="40" w:type="dxa"/>
              <w:bottom w:w="40" w:type="dxa"/>
              <w:right w:w="40" w:type="dxa"/>
            </w:tcMar>
          </w:tcPr>
          <w:p w:rsidRPr="00E93EC9" w:rsidR="00475018" w:rsidP="00E93EC9" w:rsidRDefault="00475018" w14:paraId="3B34CF88" w14:textId="77777777">
            <w:pPr>
              <w:widowControl w:val="0"/>
              <w:spacing w:line="240" w:lineRule="auto"/>
              <w:jc w:val="center"/>
              <w:rPr>
                <w:rFonts w:ascii="Calibri" w:hAnsi="Calibri" w:cs="Calibri"/>
                <w:lang w:val="en-NZ"/>
              </w:rPr>
            </w:pPr>
            <w:hyperlink r:id="rId46">
              <w:r w:rsidRPr="00E93EC9">
                <w:rPr>
                  <w:rFonts w:ascii="Calibri" w:hAnsi="Calibri" w:eastAsia="Calibri" w:cs="Calibri"/>
                  <w:color w:val="1155CC"/>
                  <w:u w:val="single"/>
                  <w:lang w:val="en-NZ"/>
                </w:rPr>
                <w:t>Prof Martin Willis</w:t>
              </w:r>
            </w:hyperlink>
          </w:p>
        </w:tc>
        <w:tc>
          <w:tcPr>
            <w:tcW w:w="7512" w:type="dxa"/>
            <w:tcBorders>
              <w:top w:val="single" w:color="B7B7B7" w:sz="6" w:space="0"/>
              <w:left w:val="single" w:color="CCCCCC" w:sz="6" w:space="0"/>
              <w:bottom w:val="single" w:color="B7B7B7" w:sz="6" w:space="0"/>
              <w:right w:val="single" w:color="B7B7B7" w:sz="6" w:space="0"/>
            </w:tcBorders>
          </w:tcPr>
          <w:p w:rsidRPr="00E93EC9" w:rsidR="00475018" w:rsidP="00E93EC9" w:rsidRDefault="00212450" w14:paraId="16344DF6" w14:textId="49FED316">
            <w:pPr>
              <w:widowControl w:val="0"/>
              <w:spacing w:after="120" w:line="240" w:lineRule="auto"/>
              <w:rPr>
                <w:rFonts w:ascii="Calibri" w:hAnsi="Calibri" w:cs="Calibri"/>
                <w:lang w:val="en-NZ"/>
              </w:rPr>
            </w:pPr>
            <w:r w:rsidRPr="00E93EC9">
              <w:rPr>
                <w:rFonts w:ascii="Calibri" w:hAnsi="Calibri" w:cs="Calibri"/>
                <w:lang w:val="en-NZ"/>
              </w:rPr>
              <w:t>Ongoing project</w:t>
            </w:r>
          </w:p>
        </w:tc>
      </w:tr>
      <w:tr w:rsidRPr="00E93EC9" w:rsidR="00475018" w:rsidTr="6A74301A" w14:paraId="3B34CF8D" w14:textId="5A42787A">
        <w:tc>
          <w:tcPr>
            <w:tcW w:w="3081" w:type="dxa"/>
            <w:tcBorders>
              <w:top w:val="single" w:color="CCCCCC" w:sz="6" w:space="0"/>
              <w:left w:val="single" w:color="CCCCCC" w:sz="6" w:space="0"/>
              <w:bottom w:val="single" w:color="B7B7B7" w:sz="6" w:space="0"/>
              <w:right w:val="single" w:color="B7B7B7" w:sz="6" w:space="0"/>
            </w:tcBorders>
            <w:shd w:val="clear" w:color="auto" w:fill="EFEFEF"/>
            <w:tcMar>
              <w:top w:w="40" w:type="dxa"/>
              <w:left w:w="40" w:type="dxa"/>
              <w:bottom w:w="40" w:type="dxa"/>
              <w:right w:w="40" w:type="dxa"/>
            </w:tcMar>
          </w:tcPr>
          <w:p w:rsidRPr="00E93EC9" w:rsidR="00475018" w:rsidP="00E93EC9" w:rsidRDefault="00475018" w14:paraId="3B34CF8A" w14:textId="77777777">
            <w:pPr>
              <w:spacing w:line="240" w:lineRule="auto"/>
              <w:rPr>
                <w:rFonts w:ascii="Calibri" w:hAnsi="Calibri" w:eastAsia="Calibri" w:cs="Calibri"/>
                <w:b/>
                <w:bCs/>
                <w:lang w:val="en-NZ"/>
              </w:rPr>
            </w:pPr>
            <w:r w:rsidRPr="00E93EC9">
              <w:rPr>
                <w:rFonts w:ascii="Calibri" w:hAnsi="Calibri" w:eastAsia="Calibri" w:cs="Calibri"/>
                <w:b/>
                <w:bCs/>
                <w:lang w:val="en-NZ"/>
              </w:rPr>
              <w:t>Evaluation of biofilm formation by Neisseria gonorrhoeae mutants of DNA ligase LigE</w:t>
            </w:r>
          </w:p>
        </w:tc>
        <w:tc>
          <w:tcPr>
            <w:tcW w:w="2268" w:type="dxa"/>
            <w:tcBorders>
              <w:top w:val="single" w:color="CCCCCC" w:sz="6" w:space="0"/>
              <w:left w:val="single" w:color="B7B7B7" w:sz="6" w:space="0"/>
              <w:bottom w:val="single" w:color="B7B7B7" w:sz="6" w:space="0"/>
              <w:right w:val="single" w:color="B7B7B7" w:sz="6" w:space="0"/>
            </w:tcBorders>
            <w:tcMar>
              <w:top w:w="40" w:type="dxa"/>
              <w:left w:w="40" w:type="dxa"/>
              <w:bottom w:w="40" w:type="dxa"/>
              <w:right w:w="40" w:type="dxa"/>
            </w:tcMar>
          </w:tcPr>
          <w:p w:rsidRPr="00E93EC9" w:rsidR="00475018" w:rsidP="00E93EC9" w:rsidRDefault="00475018" w14:paraId="3B34CF8B" w14:textId="77777777">
            <w:pPr>
              <w:widowControl w:val="0"/>
              <w:spacing w:line="240" w:lineRule="auto"/>
              <w:jc w:val="center"/>
              <w:rPr>
                <w:rFonts w:ascii="Calibri" w:hAnsi="Calibri" w:cs="Calibri"/>
                <w:lang w:val="en-NZ"/>
              </w:rPr>
            </w:pPr>
            <w:hyperlink r:id="rId47">
              <w:r w:rsidRPr="00E93EC9">
                <w:rPr>
                  <w:rFonts w:ascii="Calibri" w:hAnsi="Calibri" w:eastAsia="Calibri" w:cs="Calibri"/>
                  <w:color w:val="1155CC"/>
                  <w:u w:val="single"/>
                  <w:lang w:val="en-NZ"/>
                </w:rPr>
                <w:t>Dr Adele Williamson</w:t>
              </w:r>
            </w:hyperlink>
          </w:p>
        </w:tc>
        <w:tc>
          <w:tcPr>
            <w:tcW w:w="2410" w:type="dxa"/>
            <w:tcBorders>
              <w:top w:val="single" w:color="CCCCCC" w:sz="6" w:space="0"/>
              <w:left w:val="single" w:color="B7B7B7" w:sz="6" w:space="0"/>
              <w:bottom w:val="single" w:color="B7B7B7" w:sz="6" w:space="0"/>
              <w:right w:val="single" w:color="B7B7B7" w:sz="6" w:space="0"/>
            </w:tcBorders>
            <w:tcMar>
              <w:top w:w="40" w:type="dxa"/>
              <w:left w:w="40" w:type="dxa"/>
              <w:bottom w:w="40" w:type="dxa"/>
              <w:right w:w="40" w:type="dxa"/>
            </w:tcMar>
          </w:tcPr>
          <w:p w:rsidRPr="00E93EC9" w:rsidR="00475018" w:rsidP="00E93EC9" w:rsidRDefault="00475018" w14:paraId="3B34CF8C" w14:textId="77777777">
            <w:pPr>
              <w:widowControl w:val="0"/>
              <w:spacing w:line="240" w:lineRule="auto"/>
              <w:jc w:val="center"/>
              <w:rPr>
                <w:rFonts w:ascii="Calibri" w:hAnsi="Calibri" w:cs="Calibri"/>
                <w:lang w:val="en-NZ"/>
              </w:rPr>
            </w:pPr>
            <w:hyperlink r:id="rId48">
              <w:r w:rsidRPr="00E93EC9">
                <w:rPr>
                  <w:rFonts w:ascii="Calibri" w:hAnsi="Calibri" w:eastAsia="Calibri" w:cs="Calibri"/>
                  <w:color w:val="1155CC"/>
                  <w:u w:val="single"/>
                  <w:lang w:val="en-NZ"/>
                </w:rPr>
                <w:t>Prof David Williams</w:t>
              </w:r>
            </w:hyperlink>
          </w:p>
        </w:tc>
        <w:tc>
          <w:tcPr>
            <w:tcW w:w="7512" w:type="dxa"/>
            <w:tcBorders>
              <w:top w:val="single" w:color="CCCCCC" w:sz="6" w:space="0"/>
              <w:left w:val="single" w:color="B7B7B7" w:sz="6" w:space="0"/>
              <w:bottom w:val="single" w:color="B7B7B7" w:sz="6" w:space="0"/>
              <w:right w:val="single" w:color="B7B7B7" w:sz="6" w:space="0"/>
            </w:tcBorders>
          </w:tcPr>
          <w:p w:rsidRPr="00E93EC9" w:rsidR="00475018" w:rsidP="00E93EC9" w:rsidRDefault="00212450" w14:paraId="4314C16D" w14:textId="5356CB6A">
            <w:pPr>
              <w:widowControl w:val="0"/>
              <w:spacing w:after="120" w:line="240" w:lineRule="auto"/>
              <w:rPr>
                <w:rFonts w:ascii="Calibri" w:hAnsi="Calibri" w:cs="Calibri"/>
                <w:lang w:val="en-NZ"/>
              </w:rPr>
            </w:pPr>
            <w:r w:rsidRPr="00E93EC9">
              <w:rPr>
                <w:rFonts w:ascii="Calibri" w:hAnsi="Calibri" w:cs="Calibri"/>
                <w:lang w:val="en-NZ"/>
              </w:rPr>
              <w:t>Ongoing project</w:t>
            </w:r>
          </w:p>
        </w:tc>
      </w:tr>
      <w:tr w:rsidRPr="00E93EC9" w:rsidR="00475018" w:rsidTr="6A74301A" w14:paraId="3B34CF91" w14:textId="72BA4A11">
        <w:tc>
          <w:tcPr>
            <w:tcW w:w="3081" w:type="dxa"/>
            <w:tcBorders>
              <w:top w:val="single" w:color="CCCCCC" w:sz="6" w:space="0"/>
              <w:left w:val="single" w:color="B7B7B7" w:sz="6" w:space="0"/>
              <w:bottom w:val="single" w:color="B7B7B7" w:sz="6" w:space="0"/>
              <w:right w:val="single" w:color="B7B7B7" w:sz="6" w:space="0"/>
            </w:tcBorders>
            <w:shd w:val="clear" w:color="auto" w:fill="EFEFEF"/>
            <w:tcMar>
              <w:top w:w="40" w:type="dxa"/>
              <w:left w:w="40" w:type="dxa"/>
              <w:bottom w:w="40" w:type="dxa"/>
              <w:right w:w="40" w:type="dxa"/>
            </w:tcMar>
          </w:tcPr>
          <w:p w:rsidRPr="00E93EC9" w:rsidR="00475018" w:rsidP="00E93EC9" w:rsidRDefault="00475018" w14:paraId="3B34CF8E" w14:textId="77777777">
            <w:pPr>
              <w:spacing w:line="240" w:lineRule="auto"/>
              <w:rPr>
                <w:rFonts w:ascii="Calibri" w:hAnsi="Calibri" w:eastAsia="Calibri" w:cs="Calibri"/>
                <w:b/>
                <w:bCs/>
                <w:lang w:val="en-NZ"/>
              </w:rPr>
            </w:pPr>
            <w:r w:rsidRPr="00E93EC9">
              <w:rPr>
                <w:rFonts w:ascii="Calibri" w:hAnsi="Calibri" w:eastAsia="Calibri" w:cs="Calibri"/>
                <w:b/>
                <w:bCs/>
                <w:lang w:val="en-NZ"/>
              </w:rPr>
              <w:t>FUSCO – FUnctionalised natural fibres for Sustainable COncrete</w:t>
            </w:r>
          </w:p>
        </w:tc>
        <w:tc>
          <w:tcPr>
            <w:tcW w:w="2268" w:type="dxa"/>
            <w:tcBorders>
              <w:top w:val="single" w:color="CCCCCC" w:sz="6" w:space="0"/>
              <w:left w:val="single" w:color="B7B7B7" w:sz="6" w:space="0"/>
              <w:bottom w:val="single" w:color="B7B7B7" w:sz="6" w:space="0"/>
              <w:right w:val="single" w:color="B7B7B7" w:sz="6" w:space="0"/>
            </w:tcBorders>
            <w:tcMar>
              <w:top w:w="40" w:type="dxa"/>
              <w:left w:w="40" w:type="dxa"/>
              <w:bottom w:w="40" w:type="dxa"/>
              <w:right w:w="40" w:type="dxa"/>
            </w:tcMar>
          </w:tcPr>
          <w:p w:rsidRPr="00E93EC9" w:rsidR="00475018" w:rsidP="00E93EC9" w:rsidRDefault="00475018" w14:paraId="3B34CF8F" w14:textId="77777777">
            <w:pPr>
              <w:widowControl w:val="0"/>
              <w:spacing w:line="240" w:lineRule="auto"/>
              <w:jc w:val="center"/>
              <w:rPr>
                <w:rFonts w:ascii="Calibri" w:hAnsi="Calibri" w:cs="Calibri"/>
                <w:lang w:val="en-NZ"/>
              </w:rPr>
            </w:pPr>
            <w:hyperlink r:id="rId49">
              <w:r w:rsidRPr="00E93EC9">
                <w:rPr>
                  <w:rFonts w:ascii="Calibri" w:hAnsi="Calibri" w:eastAsia="Calibri" w:cs="Calibri"/>
                  <w:color w:val="1155CC"/>
                  <w:u w:val="single"/>
                  <w:lang w:val="en-NZ"/>
                </w:rPr>
                <w:t>Dr Christian Gauss</w:t>
              </w:r>
            </w:hyperlink>
          </w:p>
        </w:tc>
        <w:tc>
          <w:tcPr>
            <w:tcW w:w="2410" w:type="dxa"/>
            <w:tcBorders>
              <w:top w:val="single" w:color="CCCCCC" w:sz="6" w:space="0"/>
              <w:left w:val="single" w:color="B7B7B7" w:sz="6" w:space="0"/>
              <w:bottom w:val="single" w:color="B7B7B7" w:sz="6" w:space="0"/>
              <w:right w:val="single" w:color="B7B7B7" w:sz="6" w:space="0"/>
            </w:tcBorders>
            <w:tcMar>
              <w:top w:w="40" w:type="dxa"/>
              <w:left w:w="40" w:type="dxa"/>
              <w:bottom w:w="40" w:type="dxa"/>
              <w:right w:w="40" w:type="dxa"/>
            </w:tcMar>
          </w:tcPr>
          <w:p w:rsidRPr="00E93EC9" w:rsidR="00475018" w:rsidP="00E93EC9" w:rsidRDefault="00475018" w14:paraId="3B34CF90" w14:textId="77777777">
            <w:pPr>
              <w:widowControl w:val="0"/>
              <w:spacing w:line="240" w:lineRule="auto"/>
              <w:jc w:val="center"/>
              <w:rPr>
                <w:rFonts w:ascii="Calibri" w:hAnsi="Calibri" w:cs="Calibri"/>
                <w:lang w:val="en-NZ"/>
              </w:rPr>
            </w:pPr>
            <w:hyperlink r:id="rId50">
              <w:r w:rsidRPr="00E93EC9">
                <w:rPr>
                  <w:rFonts w:ascii="Calibri" w:hAnsi="Calibri" w:eastAsia="Calibri" w:cs="Calibri"/>
                  <w:color w:val="1155CC"/>
                  <w:u w:val="single"/>
                  <w:lang w:val="en-NZ"/>
                </w:rPr>
                <w:t>Dr Riccardo Maddalena</w:t>
              </w:r>
            </w:hyperlink>
          </w:p>
        </w:tc>
        <w:tc>
          <w:tcPr>
            <w:tcW w:w="7512" w:type="dxa"/>
            <w:tcBorders>
              <w:top w:val="single" w:color="CCCCCC" w:sz="6" w:space="0"/>
              <w:left w:val="single" w:color="B7B7B7" w:sz="6" w:space="0"/>
              <w:bottom w:val="single" w:color="B7B7B7" w:sz="6" w:space="0"/>
              <w:right w:val="single" w:color="B7B7B7" w:sz="6" w:space="0"/>
            </w:tcBorders>
          </w:tcPr>
          <w:p w:rsidRPr="00E93EC9" w:rsidR="00475018" w:rsidP="00E93EC9" w:rsidRDefault="00360B0F" w14:paraId="6FB863F6" w14:textId="33DD0BFD">
            <w:pPr>
              <w:widowControl w:val="0"/>
              <w:spacing w:after="120" w:line="240" w:lineRule="auto"/>
              <w:rPr>
                <w:rFonts w:ascii="Calibri" w:hAnsi="Calibri" w:cs="Calibri"/>
                <w:lang w:val="en-NZ"/>
              </w:rPr>
            </w:pPr>
            <w:r w:rsidRPr="00E93EC9">
              <w:rPr>
                <w:rFonts w:ascii="Calibri" w:hAnsi="Calibri" w:cs="Calibri"/>
                <w:lang w:val="en-NZ"/>
              </w:rPr>
              <w:t>This funding proposal sought to investigate local NZ fibres (Harakeke and Hemp) as a reinforcement for cementitious composites with alternative binders. We successfully developed composites with different formulations and studied the mechanical, physical, and microstructure properties. The obtained results enabled us to draft a research article worthy of publication. The collaboration culminated in a joint external grant submission (Marsden Fund) along with the University of Sao Paulo (Brazil).</w:t>
            </w:r>
          </w:p>
        </w:tc>
      </w:tr>
      <w:tr w:rsidRPr="00E93EC9" w:rsidR="00475018" w:rsidTr="6A74301A" w14:paraId="3B34CF96" w14:textId="56897F2E">
        <w:tc>
          <w:tcPr>
            <w:tcW w:w="3081" w:type="dxa"/>
            <w:tcBorders>
              <w:top w:val="single" w:color="CCCCCC" w:sz="6" w:space="0"/>
              <w:left w:val="single" w:color="B7B7B7" w:sz="6" w:space="0"/>
              <w:bottom w:val="single" w:color="B7B7B7" w:sz="6" w:space="0"/>
              <w:right w:val="single" w:color="B7B7B7" w:sz="6" w:space="0"/>
            </w:tcBorders>
            <w:shd w:val="clear" w:color="auto" w:fill="EFEFEF"/>
            <w:tcMar>
              <w:top w:w="40" w:type="dxa"/>
              <w:left w:w="40" w:type="dxa"/>
              <w:bottom w:w="40" w:type="dxa"/>
              <w:right w:w="40" w:type="dxa"/>
            </w:tcMar>
          </w:tcPr>
          <w:p w:rsidRPr="00E93EC9" w:rsidR="00475018" w:rsidP="00E93EC9" w:rsidRDefault="00475018" w14:paraId="3B34CF92" w14:textId="77777777">
            <w:pPr>
              <w:spacing w:line="240" w:lineRule="auto"/>
              <w:rPr>
                <w:rFonts w:ascii="Calibri" w:hAnsi="Calibri" w:eastAsia="Calibri" w:cs="Calibri"/>
                <w:b/>
                <w:bCs/>
                <w:lang w:val="en-NZ"/>
              </w:rPr>
            </w:pPr>
            <w:r w:rsidRPr="00E93EC9">
              <w:rPr>
                <w:rFonts w:ascii="Calibri" w:hAnsi="Calibri" w:eastAsia="Calibri" w:cs="Calibri"/>
                <w:b/>
                <w:bCs/>
                <w:lang w:val="en-NZ"/>
              </w:rPr>
              <w:t>Dual Language Picturebooks and inservice teachers: Using dual language picturebooks to</w:t>
            </w:r>
          </w:p>
          <w:p w:rsidRPr="00E93EC9" w:rsidR="00475018" w:rsidP="00E93EC9" w:rsidRDefault="00475018" w14:paraId="3B34CF93" w14:textId="77777777">
            <w:pPr>
              <w:spacing w:line="240" w:lineRule="auto"/>
              <w:rPr>
                <w:rFonts w:ascii="Calibri" w:hAnsi="Calibri" w:eastAsia="Calibri" w:cs="Calibri"/>
                <w:b/>
                <w:lang w:val="en-NZ"/>
              </w:rPr>
            </w:pPr>
            <w:r w:rsidRPr="00E93EC9">
              <w:rPr>
                <w:rFonts w:ascii="Calibri" w:hAnsi="Calibri" w:eastAsia="Calibri" w:cs="Calibri"/>
                <w:b/>
                <w:lang w:val="en-NZ"/>
              </w:rPr>
              <w:t>support Welsh language learning and teaching</w:t>
            </w:r>
          </w:p>
        </w:tc>
        <w:tc>
          <w:tcPr>
            <w:tcW w:w="2268" w:type="dxa"/>
            <w:tcBorders>
              <w:top w:val="single" w:color="CCCCCC" w:sz="6" w:space="0"/>
              <w:left w:val="single" w:color="B7B7B7" w:sz="6" w:space="0"/>
              <w:bottom w:val="single" w:color="B7B7B7" w:sz="6" w:space="0"/>
              <w:right w:val="single" w:color="B7B7B7" w:sz="6" w:space="0"/>
            </w:tcBorders>
            <w:tcMar>
              <w:top w:w="40" w:type="dxa"/>
              <w:left w:w="40" w:type="dxa"/>
              <w:bottom w:w="40" w:type="dxa"/>
              <w:right w:w="40" w:type="dxa"/>
            </w:tcMar>
          </w:tcPr>
          <w:p w:rsidRPr="00E93EC9" w:rsidR="00475018" w:rsidP="00E93EC9" w:rsidRDefault="00475018" w14:paraId="3B34CF94" w14:textId="77777777">
            <w:pPr>
              <w:widowControl w:val="0"/>
              <w:spacing w:line="240" w:lineRule="auto"/>
              <w:jc w:val="center"/>
              <w:rPr>
                <w:rFonts w:ascii="Calibri" w:hAnsi="Calibri" w:cs="Calibri"/>
                <w:lang w:val="en-NZ"/>
              </w:rPr>
            </w:pPr>
            <w:hyperlink r:id="rId51">
              <w:r w:rsidRPr="00E93EC9">
                <w:rPr>
                  <w:rFonts w:ascii="Calibri" w:hAnsi="Calibri" w:eastAsia="Calibri" w:cs="Calibri"/>
                  <w:color w:val="1155CC"/>
                  <w:u w:val="single"/>
                  <w:lang w:val="en-NZ"/>
                </w:rPr>
                <w:t>A Prof</w:t>
              </w:r>
            </w:hyperlink>
            <w:hyperlink r:id="rId52">
              <w:r w:rsidRPr="00E93EC9">
                <w:rPr>
                  <w:rFonts w:ascii="Calibri" w:hAnsi="Calibri" w:eastAsia="Calibri" w:cs="Calibri"/>
                  <w:color w:val="1155CC"/>
                  <w:u w:val="single"/>
                  <w:lang w:val="en-NZ"/>
                </w:rPr>
                <w:t xml:space="preserve"> Nicola Daly</w:t>
              </w:r>
            </w:hyperlink>
          </w:p>
        </w:tc>
        <w:tc>
          <w:tcPr>
            <w:tcW w:w="2410" w:type="dxa"/>
            <w:tcBorders>
              <w:top w:val="single" w:color="CCCCCC" w:sz="6" w:space="0"/>
              <w:left w:val="single" w:color="B7B7B7" w:sz="6" w:space="0"/>
              <w:bottom w:val="single" w:color="B7B7B7" w:sz="6" w:space="0"/>
              <w:right w:val="single" w:color="B7B7B7" w:sz="6" w:space="0"/>
            </w:tcBorders>
            <w:tcMar>
              <w:top w:w="40" w:type="dxa"/>
              <w:left w:w="40" w:type="dxa"/>
              <w:bottom w:w="40" w:type="dxa"/>
              <w:right w:w="40" w:type="dxa"/>
            </w:tcMar>
          </w:tcPr>
          <w:p w:rsidRPr="00E93EC9" w:rsidR="00475018" w:rsidP="00E93EC9" w:rsidRDefault="00475018" w14:paraId="3B34CF95" w14:textId="77777777">
            <w:pPr>
              <w:widowControl w:val="0"/>
              <w:spacing w:line="240" w:lineRule="auto"/>
              <w:jc w:val="center"/>
              <w:rPr>
                <w:rFonts w:ascii="Calibri" w:hAnsi="Calibri" w:cs="Calibri"/>
                <w:lang w:val="en-NZ"/>
              </w:rPr>
            </w:pPr>
            <w:hyperlink r:id="rId53">
              <w:r w:rsidRPr="00E93EC9">
                <w:rPr>
                  <w:rFonts w:ascii="Calibri" w:hAnsi="Calibri" w:eastAsia="Calibri" w:cs="Calibri"/>
                  <w:color w:val="1155CC"/>
                  <w:u w:val="single"/>
                  <w:lang w:val="en-NZ"/>
                </w:rPr>
                <w:t>Dr Siwan Rosser</w:t>
              </w:r>
            </w:hyperlink>
          </w:p>
        </w:tc>
        <w:tc>
          <w:tcPr>
            <w:tcW w:w="7512" w:type="dxa"/>
            <w:tcBorders>
              <w:top w:val="single" w:color="CCCCCC" w:sz="6" w:space="0"/>
              <w:left w:val="single" w:color="B7B7B7" w:sz="6" w:space="0"/>
              <w:bottom w:val="single" w:color="B7B7B7" w:sz="6" w:space="0"/>
              <w:right w:val="single" w:color="B7B7B7" w:sz="6" w:space="0"/>
            </w:tcBorders>
          </w:tcPr>
          <w:p w:rsidRPr="00E93EC9" w:rsidR="0035109A" w:rsidP="00E93EC9" w:rsidRDefault="0035109A" w14:paraId="68BD3771" w14:textId="04DCA330">
            <w:pPr>
              <w:widowControl w:val="0"/>
              <w:spacing w:after="120" w:line="240" w:lineRule="auto"/>
              <w:rPr>
                <w:rFonts w:ascii="Calibri" w:hAnsi="Calibri" w:cs="Calibri"/>
                <w:lang w:val="en-NZ"/>
              </w:rPr>
            </w:pPr>
            <w:r w:rsidRPr="00E93EC9">
              <w:rPr>
                <w:rFonts w:ascii="Calibri" w:hAnsi="Calibri" w:cs="Calibri"/>
                <w:lang w:val="en-NZ"/>
              </w:rPr>
              <w:t xml:space="preserve">The outcome of our </w:t>
            </w:r>
            <w:r w:rsidRPr="00E93EC9" w:rsidR="00E93EC9">
              <w:rPr>
                <w:rFonts w:ascii="Calibri" w:hAnsi="Calibri" w:cs="Calibri"/>
                <w:lang w:val="en-NZ"/>
              </w:rPr>
              <w:t>7-week</w:t>
            </w:r>
            <w:r w:rsidRPr="00E93EC9">
              <w:rPr>
                <w:rFonts w:ascii="Calibri" w:hAnsi="Calibri" w:cs="Calibri"/>
                <w:lang w:val="en-NZ"/>
              </w:rPr>
              <w:t xml:space="preserve"> project has been the delivery of 5 workshops with inservice teachers exploring the use of dual language picturebooks to support Welsh language teaching in English Medium schools. We have collected extensive data from these workshops and will now proceed with analysis. We have plans for at least 2 publications (one Welsh, one English), and at least 2 conference presentations in 2024. We also delivered three lectures to key university sites for children's literature scholarship including Glasgow University, Goldsmith University (London), and Cambridge University.</w:t>
            </w:r>
          </w:p>
          <w:p w:rsidRPr="00E93EC9" w:rsidR="00C07B23" w:rsidP="00E93EC9" w:rsidRDefault="00C07B23" w14:paraId="251A250C" w14:textId="3759173E">
            <w:pPr>
              <w:widowControl w:val="0"/>
              <w:spacing w:after="120" w:line="240" w:lineRule="auto"/>
              <w:rPr>
                <w:rFonts w:ascii="Calibri" w:hAnsi="Calibri" w:cs="Calibri"/>
                <w:lang w:val="en-NZ"/>
              </w:rPr>
            </w:pPr>
            <w:r w:rsidRPr="00E93EC9">
              <w:rPr>
                <w:rFonts w:ascii="Calibri" w:hAnsi="Calibri" w:cs="Calibri"/>
                <w:lang w:val="en-NZ"/>
              </w:rPr>
              <w:t xml:space="preserve">The outcome of our </w:t>
            </w:r>
            <w:r w:rsidRPr="00E93EC9" w:rsidR="00E93EC9">
              <w:rPr>
                <w:rFonts w:ascii="Calibri" w:hAnsi="Calibri" w:cs="Calibri"/>
                <w:lang w:val="en-NZ"/>
              </w:rPr>
              <w:t>7-week</w:t>
            </w:r>
            <w:r w:rsidRPr="00E93EC9">
              <w:rPr>
                <w:rFonts w:ascii="Calibri" w:hAnsi="Calibri" w:cs="Calibri"/>
                <w:lang w:val="en-NZ"/>
              </w:rPr>
              <w:t xml:space="preserve"> project has been the delivery of 5 workshops with inservice teachers exploring the use of dual language picturebooks to support Welsh language teaching in English Medium schools. We have collected extensive data from these workshops and will now proceed with analysis. We have plans for at least 2 publications (one Welsh, one English), and at least 2 conference presentations in 2024. We also delivered three lectures to key university sites for children's literature scholarship including Glasgow University, Goldsmith University (London), and Cambridge University.</w:t>
            </w:r>
          </w:p>
          <w:p w:rsidRPr="00E93EC9" w:rsidR="00475018" w:rsidP="00E93EC9" w:rsidRDefault="00C07B23" w14:paraId="73E0EC7D" w14:textId="43A5B908">
            <w:pPr>
              <w:widowControl w:val="0"/>
              <w:spacing w:after="120" w:line="240" w:lineRule="auto"/>
              <w:rPr>
                <w:rFonts w:ascii="Calibri" w:hAnsi="Calibri" w:cs="Calibri"/>
                <w:lang w:val="en-NZ"/>
              </w:rPr>
            </w:pPr>
            <w:r w:rsidRPr="00E93EC9">
              <w:rPr>
                <w:rFonts w:ascii="Calibri" w:hAnsi="Calibri" w:cs="Calibri"/>
                <w:lang w:val="en-NZ"/>
              </w:rPr>
              <w:t>We have built upon our previous work exploring the comparative forms of dual language picturebooks in Aotearoa and Wales, and our relationship is much strengthened by the opportunity for sustained in person contact, planning, and data collection.</w:t>
            </w:r>
          </w:p>
        </w:tc>
      </w:tr>
      <w:tr w:rsidRPr="00E93EC9" w:rsidR="00475018" w:rsidTr="6A74301A" w14:paraId="3B34CF9A" w14:textId="2E8488F6">
        <w:tc>
          <w:tcPr>
            <w:tcW w:w="3081" w:type="dxa"/>
            <w:tcBorders>
              <w:top w:val="single" w:color="CCCCCC" w:sz="6" w:space="0"/>
              <w:left w:val="single" w:color="B7B7B7" w:sz="6" w:space="0"/>
              <w:bottom w:val="single" w:color="B7B7B7" w:sz="6" w:space="0"/>
              <w:right w:val="single" w:color="B7B7B7" w:sz="6" w:space="0"/>
            </w:tcBorders>
            <w:shd w:val="clear" w:color="auto" w:fill="EFEFEF"/>
            <w:tcMar>
              <w:top w:w="40" w:type="dxa"/>
              <w:left w:w="40" w:type="dxa"/>
              <w:bottom w:w="40" w:type="dxa"/>
              <w:right w:w="40" w:type="dxa"/>
            </w:tcMar>
          </w:tcPr>
          <w:p w:rsidRPr="00E93EC9" w:rsidR="00475018" w:rsidP="00E93EC9" w:rsidRDefault="00475018" w14:paraId="3B34CF97" w14:textId="77777777">
            <w:pPr>
              <w:spacing w:line="240" w:lineRule="auto"/>
              <w:rPr>
                <w:rFonts w:ascii="Calibri" w:hAnsi="Calibri" w:eastAsia="Calibri" w:cs="Calibri"/>
                <w:b/>
                <w:lang w:val="en-NZ"/>
              </w:rPr>
            </w:pPr>
            <w:r w:rsidRPr="00E93EC9">
              <w:rPr>
                <w:rFonts w:ascii="Calibri" w:hAnsi="Calibri" w:eastAsia="Calibri" w:cs="Calibri"/>
                <w:b/>
                <w:lang w:val="en-NZ"/>
              </w:rPr>
              <w:t>The therapeutic potential of kava in the treatment of psychological trauma</w:t>
            </w:r>
          </w:p>
        </w:tc>
        <w:tc>
          <w:tcPr>
            <w:tcW w:w="2268" w:type="dxa"/>
            <w:tcBorders>
              <w:top w:val="single" w:color="CCCCCC" w:sz="6" w:space="0"/>
              <w:left w:val="single" w:color="B7B7B7" w:sz="6" w:space="0"/>
              <w:bottom w:val="single" w:color="B7B7B7" w:sz="6" w:space="0"/>
              <w:right w:val="single" w:color="B7B7B7" w:sz="6" w:space="0"/>
            </w:tcBorders>
            <w:tcMar>
              <w:top w:w="40" w:type="dxa"/>
              <w:left w:w="40" w:type="dxa"/>
              <w:bottom w:w="40" w:type="dxa"/>
              <w:right w:w="40" w:type="dxa"/>
            </w:tcMar>
          </w:tcPr>
          <w:p w:rsidRPr="00E93EC9" w:rsidR="00475018" w:rsidP="00E93EC9" w:rsidRDefault="00475018" w14:paraId="3B34CF98" w14:textId="77777777">
            <w:pPr>
              <w:widowControl w:val="0"/>
              <w:spacing w:line="240" w:lineRule="auto"/>
              <w:jc w:val="center"/>
              <w:rPr>
                <w:rFonts w:ascii="Calibri" w:hAnsi="Calibri" w:cs="Calibri"/>
                <w:lang w:val="en-NZ"/>
              </w:rPr>
            </w:pPr>
            <w:hyperlink r:id="rId54">
              <w:r w:rsidRPr="00E93EC9">
                <w:rPr>
                  <w:rFonts w:ascii="Calibri" w:hAnsi="Calibri" w:eastAsia="Calibri" w:cs="Calibri"/>
                  <w:color w:val="1155CC"/>
                  <w:u w:val="single"/>
                  <w:lang w:val="en-NZ"/>
                </w:rPr>
                <w:t>Dr Apo Aporosa</w:t>
              </w:r>
            </w:hyperlink>
          </w:p>
        </w:tc>
        <w:tc>
          <w:tcPr>
            <w:tcW w:w="2410" w:type="dxa"/>
            <w:tcBorders>
              <w:top w:val="single" w:color="CCCCCC" w:sz="6" w:space="0"/>
              <w:left w:val="single" w:color="B7B7B7" w:sz="6" w:space="0"/>
              <w:bottom w:val="single" w:color="B7B7B7" w:sz="6" w:space="0"/>
              <w:right w:val="single" w:color="B7B7B7" w:sz="6" w:space="0"/>
            </w:tcBorders>
            <w:tcMar>
              <w:top w:w="40" w:type="dxa"/>
              <w:left w:w="40" w:type="dxa"/>
              <w:bottom w:w="40" w:type="dxa"/>
              <w:right w:w="40" w:type="dxa"/>
            </w:tcMar>
          </w:tcPr>
          <w:p w:rsidRPr="00E93EC9" w:rsidR="00475018" w:rsidP="00E93EC9" w:rsidRDefault="00475018" w14:paraId="3B34CF99" w14:textId="77777777">
            <w:pPr>
              <w:widowControl w:val="0"/>
              <w:spacing w:line="240" w:lineRule="auto"/>
              <w:jc w:val="center"/>
              <w:rPr>
                <w:rFonts w:ascii="Calibri" w:hAnsi="Calibri" w:cs="Calibri"/>
                <w:lang w:val="en-NZ"/>
              </w:rPr>
            </w:pPr>
            <w:hyperlink r:id="rId55">
              <w:r w:rsidRPr="00E93EC9">
                <w:rPr>
                  <w:rFonts w:ascii="Calibri" w:hAnsi="Calibri" w:eastAsia="Calibri" w:cs="Calibri"/>
                  <w:color w:val="1155CC"/>
                  <w:u w:val="single"/>
                  <w:lang w:val="en-NZ"/>
                </w:rPr>
                <w:t>Prof Ben Hannigan</w:t>
              </w:r>
            </w:hyperlink>
          </w:p>
        </w:tc>
        <w:tc>
          <w:tcPr>
            <w:tcW w:w="7512" w:type="dxa"/>
            <w:tcBorders>
              <w:top w:val="single" w:color="CCCCCC" w:sz="6" w:space="0"/>
              <w:left w:val="single" w:color="B7B7B7" w:sz="6" w:space="0"/>
              <w:bottom w:val="single" w:color="B7B7B7" w:sz="6" w:space="0"/>
              <w:right w:val="single" w:color="B7B7B7" w:sz="6" w:space="0"/>
            </w:tcBorders>
          </w:tcPr>
          <w:p w:rsidRPr="00E93EC9" w:rsidR="00475018" w:rsidP="00E93EC9" w:rsidRDefault="00770F21" w14:paraId="2D8701B0" w14:textId="7F7BC445">
            <w:pPr>
              <w:widowControl w:val="0"/>
              <w:spacing w:after="120" w:line="240" w:lineRule="auto"/>
              <w:rPr>
                <w:rFonts w:ascii="Calibri" w:hAnsi="Calibri" w:cs="Calibri"/>
                <w:lang w:val="en-NZ"/>
              </w:rPr>
            </w:pPr>
            <w:r w:rsidRPr="00E93EC9">
              <w:rPr>
                <w:rFonts w:ascii="Calibri" w:hAnsi="Calibri" w:cs="Calibri"/>
                <w:lang w:val="en-NZ"/>
              </w:rPr>
              <w:t>During the week of 30 October 2023, Aporosa was hosted by Professor Ben Hannigan and Dr Dean Whybrow at Cardiff University’s School of Healthcare Sciences. Over the course of the week we visited local organisations working with retired vets and ran a full day workshop. This work has led to the formation of a project team who aim to submit a proposal to fund clinical trials to validate the kava PTSD among a local participant cohort. That funding proposal first requires a legal opinion. This is currently in process.</w:t>
            </w:r>
          </w:p>
        </w:tc>
      </w:tr>
      <w:tr w:rsidRPr="00E93EC9" w:rsidR="00475018" w:rsidTr="6A74301A" w14:paraId="3B34CF9E" w14:textId="6B6DCFBE">
        <w:tc>
          <w:tcPr>
            <w:tcW w:w="3081" w:type="dxa"/>
            <w:tcBorders>
              <w:top w:val="single" w:color="CCCCCC" w:sz="6" w:space="0"/>
              <w:left w:val="single" w:color="B7B7B7" w:sz="6" w:space="0"/>
              <w:bottom w:val="single" w:color="B7B7B7" w:sz="6" w:space="0"/>
              <w:right w:val="single" w:color="B7B7B7" w:sz="6" w:space="0"/>
            </w:tcBorders>
            <w:shd w:val="clear" w:color="auto" w:fill="EFEFEF"/>
            <w:tcMar>
              <w:top w:w="40" w:type="dxa"/>
              <w:left w:w="40" w:type="dxa"/>
              <w:bottom w:w="40" w:type="dxa"/>
              <w:right w:w="40" w:type="dxa"/>
            </w:tcMar>
          </w:tcPr>
          <w:p w:rsidRPr="00E93EC9" w:rsidR="00475018" w:rsidP="00E93EC9" w:rsidRDefault="00475018" w14:paraId="3B34CF9B" w14:textId="77777777">
            <w:pPr>
              <w:spacing w:line="240" w:lineRule="auto"/>
              <w:rPr>
                <w:rFonts w:ascii="Calibri" w:hAnsi="Calibri" w:eastAsia="Calibri" w:cs="Calibri"/>
                <w:b/>
                <w:bCs/>
                <w:lang w:val="en-NZ"/>
              </w:rPr>
            </w:pPr>
            <w:r w:rsidRPr="00E93EC9">
              <w:rPr>
                <w:rFonts w:ascii="Calibri" w:hAnsi="Calibri" w:eastAsia="Calibri" w:cs="Calibri"/>
                <w:b/>
                <w:bCs/>
                <w:lang w:val="en-NZ"/>
              </w:rPr>
              <w:t>Musical Language/Iaith Gerddorol/Pūtahitanga: The Role of contemporary and popular music genres in language revitalization and emergent forms of cultural identity within Aotearoa and Cymru.</w:t>
            </w:r>
          </w:p>
        </w:tc>
        <w:tc>
          <w:tcPr>
            <w:tcW w:w="2268" w:type="dxa"/>
            <w:tcBorders>
              <w:top w:val="single" w:color="CCCCCC" w:sz="6" w:space="0"/>
              <w:left w:val="single" w:color="B7B7B7" w:sz="6" w:space="0"/>
              <w:bottom w:val="single" w:color="B7B7B7" w:sz="6" w:space="0"/>
              <w:right w:val="single" w:color="B7B7B7" w:sz="6" w:space="0"/>
            </w:tcBorders>
            <w:tcMar>
              <w:top w:w="40" w:type="dxa"/>
              <w:left w:w="40" w:type="dxa"/>
              <w:bottom w:w="40" w:type="dxa"/>
              <w:right w:w="40" w:type="dxa"/>
            </w:tcMar>
          </w:tcPr>
          <w:p w:rsidRPr="00E93EC9" w:rsidR="00475018" w:rsidP="00E93EC9" w:rsidRDefault="00475018" w14:paraId="3B34CF9C" w14:textId="77777777">
            <w:pPr>
              <w:widowControl w:val="0"/>
              <w:spacing w:line="240" w:lineRule="auto"/>
              <w:jc w:val="center"/>
              <w:rPr>
                <w:rFonts w:ascii="Calibri" w:hAnsi="Calibri" w:cs="Calibri"/>
                <w:lang w:val="en-NZ"/>
              </w:rPr>
            </w:pPr>
            <w:hyperlink r:id="rId56">
              <w:r w:rsidRPr="00E93EC9">
                <w:rPr>
                  <w:rFonts w:ascii="Calibri" w:hAnsi="Calibri" w:eastAsia="Calibri" w:cs="Calibri"/>
                  <w:color w:val="1155CC"/>
                  <w:u w:val="single"/>
                  <w:lang w:val="en-NZ"/>
                </w:rPr>
                <w:t>Prof Gareth Schott</w:t>
              </w:r>
            </w:hyperlink>
          </w:p>
        </w:tc>
        <w:tc>
          <w:tcPr>
            <w:tcW w:w="2410" w:type="dxa"/>
            <w:tcBorders>
              <w:top w:val="single" w:color="CCCCCC" w:sz="6" w:space="0"/>
              <w:left w:val="single" w:color="B7B7B7" w:sz="6" w:space="0"/>
              <w:bottom w:val="single" w:color="B7B7B7" w:sz="6" w:space="0"/>
              <w:right w:val="single" w:color="B7B7B7" w:sz="6" w:space="0"/>
            </w:tcBorders>
            <w:tcMar>
              <w:top w:w="40" w:type="dxa"/>
              <w:left w:w="40" w:type="dxa"/>
              <w:bottom w:w="40" w:type="dxa"/>
              <w:right w:w="40" w:type="dxa"/>
            </w:tcMar>
          </w:tcPr>
          <w:p w:rsidRPr="00E93EC9" w:rsidR="00475018" w:rsidP="00E93EC9" w:rsidRDefault="00475018" w14:paraId="3B34CF9D" w14:textId="77777777">
            <w:pPr>
              <w:widowControl w:val="0"/>
              <w:spacing w:line="240" w:lineRule="auto"/>
              <w:jc w:val="center"/>
              <w:rPr>
                <w:rFonts w:ascii="Calibri" w:hAnsi="Calibri" w:cs="Calibri"/>
                <w:lang w:val="en-NZ"/>
              </w:rPr>
            </w:pPr>
            <w:hyperlink r:id="rId57">
              <w:r w:rsidRPr="00E93EC9">
                <w:rPr>
                  <w:rFonts w:ascii="Calibri" w:hAnsi="Calibri" w:eastAsia="Calibri" w:cs="Calibri"/>
                  <w:color w:val="1155CC"/>
                  <w:u w:val="single"/>
                  <w:lang w:val="en-NZ"/>
                </w:rPr>
                <w:t>Reader Huw Williams</w:t>
              </w:r>
            </w:hyperlink>
          </w:p>
        </w:tc>
        <w:tc>
          <w:tcPr>
            <w:tcW w:w="7512" w:type="dxa"/>
            <w:tcBorders>
              <w:top w:val="single" w:color="CCCCCC" w:sz="6" w:space="0"/>
              <w:left w:val="single" w:color="B7B7B7" w:sz="6" w:space="0"/>
              <w:bottom w:val="single" w:color="B7B7B7" w:sz="6" w:space="0"/>
              <w:right w:val="single" w:color="B7B7B7" w:sz="6" w:space="0"/>
            </w:tcBorders>
          </w:tcPr>
          <w:p w:rsidRPr="00E93EC9" w:rsidR="00475018" w:rsidP="00E93EC9" w:rsidRDefault="006E11F7" w14:paraId="6EC7A4BB" w14:textId="3A9ACD4A">
            <w:pPr>
              <w:widowControl w:val="0"/>
              <w:spacing w:after="120" w:line="240" w:lineRule="auto"/>
              <w:rPr>
                <w:rFonts w:ascii="Calibri" w:hAnsi="Calibri" w:cs="Calibri"/>
                <w:lang w:val="en-NZ"/>
              </w:rPr>
            </w:pPr>
            <w:r w:rsidRPr="00E93EC9">
              <w:rPr>
                <w:rFonts w:ascii="Calibri" w:hAnsi="Calibri" w:cs="Calibri"/>
                <w:lang w:val="en-NZ"/>
              </w:rPr>
              <w:t>The project highlighted the role and impact that contemporary music is now playing in language vitality and revitalization in both Cymru and Aotearoa for musicians (who elect to perform in a language of the land). In doing so, it offered insights into the motivations and aims of a new generation of musicians whose practice is strongly representative of their indigeneity or minority language community. In focusing on contemporary genres of music we sought to examine and acknowledge modes of music that serve as a global and universal platform for facilitating communication and connection that renews, diversifies and possibly contest deep held notions of ethnic cultures.</w:t>
            </w:r>
          </w:p>
        </w:tc>
      </w:tr>
      <w:tr w:rsidRPr="00E93EC9" w:rsidR="00475018" w:rsidTr="6A74301A" w14:paraId="3B34CFA2" w14:textId="4EE8DE4B">
        <w:tc>
          <w:tcPr>
            <w:tcW w:w="3081" w:type="dxa"/>
            <w:tcBorders>
              <w:top w:val="single" w:color="CCCCCC" w:sz="6" w:space="0"/>
              <w:left w:val="single" w:color="B7B7B7" w:sz="6" w:space="0"/>
              <w:bottom w:val="single" w:color="B7B7B7" w:sz="6" w:space="0"/>
              <w:right w:val="single" w:color="B7B7B7" w:sz="6" w:space="0"/>
            </w:tcBorders>
            <w:shd w:val="clear" w:color="auto" w:fill="EFEFEF"/>
            <w:tcMar>
              <w:top w:w="40" w:type="dxa"/>
              <w:left w:w="40" w:type="dxa"/>
              <w:bottom w:w="40" w:type="dxa"/>
              <w:right w:w="40" w:type="dxa"/>
            </w:tcMar>
          </w:tcPr>
          <w:p w:rsidRPr="00E93EC9" w:rsidR="00475018" w:rsidP="00E93EC9" w:rsidRDefault="00475018" w14:paraId="3B34CF9F" w14:textId="3C738599">
            <w:pPr>
              <w:spacing w:line="240" w:lineRule="auto"/>
              <w:rPr>
                <w:rFonts w:ascii="Calibri" w:hAnsi="Calibri" w:eastAsia="Calibri" w:cs="Calibri"/>
                <w:b/>
                <w:bCs/>
                <w:lang w:val="en-NZ"/>
              </w:rPr>
            </w:pPr>
            <w:r w:rsidRPr="00E93EC9">
              <w:rPr>
                <w:rFonts w:ascii="Calibri" w:hAnsi="Calibri" w:eastAsia="Calibri" w:cs="Calibri"/>
                <w:b/>
                <w:bCs/>
                <w:lang w:val="en-NZ"/>
              </w:rPr>
              <w:t xml:space="preserve">The Waters that </w:t>
            </w:r>
            <w:r w:rsidRPr="00E93EC9" w:rsidR="00E93EC9">
              <w:rPr>
                <w:rFonts w:ascii="Calibri" w:hAnsi="Calibri" w:eastAsia="Calibri" w:cs="Calibri"/>
                <w:b/>
                <w:bCs/>
                <w:lang w:val="en-NZ"/>
              </w:rPr>
              <w:t>Bind</w:t>
            </w:r>
            <w:r w:rsidRPr="00E93EC9">
              <w:rPr>
                <w:rFonts w:ascii="Calibri" w:hAnsi="Calibri" w:eastAsia="Calibri" w:cs="Calibri"/>
                <w:b/>
                <w:bCs/>
                <w:lang w:val="en-NZ"/>
              </w:rPr>
              <w:t xml:space="preserve"> Us: Exploring Water Citizenship, Knowledge and Understandings in Wales and Aotearoa New Zealand</w:t>
            </w:r>
          </w:p>
        </w:tc>
        <w:tc>
          <w:tcPr>
            <w:tcW w:w="2268" w:type="dxa"/>
            <w:tcBorders>
              <w:top w:val="single" w:color="CCCCCC" w:sz="6" w:space="0"/>
              <w:left w:val="single" w:color="B7B7B7" w:sz="6" w:space="0"/>
              <w:bottom w:val="single" w:color="B7B7B7" w:sz="6" w:space="0"/>
              <w:right w:val="single" w:color="B7B7B7" w:sz="6" w:space="0"/>
            </w:tcBorders>
            <w:tcMar>
              <w:top w:w="40" w:type="dxa"/>
              <w:left w:w="40" w:type="dxa"/>
              <w:bottom w:w="40" w:type="dxa"/>
              <w:right w:w="40" w:type="dxa"/>
            </w:tcMar>
          </w:tcPr>
          <w:p w:rsidRPr="00E93EC9" w:rsidR="00475018" w:rsidP="00E93EC9" w:rsidRDefault="00475018" w14:paraId="3B34CFA0" w14:textId="77777777">
            <w:pPr>
              <w:widowControl w:val="0"/>
              <w:spacing w:line="240" w:lineRule="auto"/>
              <w:jc w:val="center"/>
              <w:rPr>
                <w:rFonts w:ascii="Calibri" w:hAnsi="Calibri" w:cs="Calibri"/>
                <w:lang w:val="en-NZ"/>
              </w:rPr>
            </w:pPr>
            <w:hyperlink r:id="rId58">
              <w:r w:rsidRPr="00E93EC9">
                <w:rPr>
                  <w:rFonts w:ascii="Calibri" w:hAnsi="Calibri" w:eastAsia="Calibri" w:cs="Calibri"/>
                  <w:color w:val="1155CC"/>
                  <w:u w:val="single"/>
                  <w:lang w:val="en-NZ"/>
                </w:rPr>
                <w:t>Prof Belinda Wheaton</w:t>
              </w:r>
            </w:hyperlink>
          </w:p>
        </w:tc>
        <w:tc>
          <w:tcPr>
            <w:tcW w:w="2410" w:type="dxa"/>
            <w:tcBorders>
              <w:top w:val="single" w:color="CCCCCC" w:sz="6" w:space="0"/>
              <w:left w:val="single" w:color="B7B7B7" w:sz="6" w:space="0"/>
              <w:bottom w:val="single" w:color="B7B7B7" w:sz="6" w:space="0"/>
              <w:right w:val="single" w:color="B7B7B7" w:sz="6" w:space="0"/>
            </w:tcBorders>
            <w:tcMar>
              <w:top w:w="40" w:type="dxa"/>
              <w:left w:w="40" w:type="dxa"/>
              <w:bottom w:w="40" w:type="dxa"/>
              <w:right w:w="40" w:type="dxa"/>
            </w:tcMar>
          </w:tcPr>
          <w:p w:rsidRPr="00E93EC9" w:rsidR="00475018" w:rsidP="00E93EC9" w:rsidRDefault="00475018" w14:paraId="3B34CFA1" w14:textId="77777777">
            <w:pPr>
              <w:widowControl w:val="0"/>
              <w:spacing w:line="240" w:lineRule="auto"/>
              <w:jc w:val="center"/>
              <w:rPr>
                <w:rFonts w:ascii="Calibri" w:hAnsi="Calibri" w:cs="Calibri"/>
                <w:lang w:val="en-NZ"/>
              </w:rPr>
            </w:pPr>
            <w:hyperlink r:id="rId59">
              <w:r w:rsidRPr="00E93EC9">
                <w:rPr>
                  <w:rFonts w:ascii="Calibri" w:hAnsi="Calibri" w:eastAsia="Calibri" w:cs="Calibri"/>
                  <w:color w:val="1155CC"/>
                  <w:u w:val="single"/>
                  <w:lang w:val="en-NZ"/>
                </w:rPr>
                <w:t>Dr Kate Moles</w:t>
              </w:r>
            </w:hyperlink>
          </w:p>
        </w:tc>
        <w:tc>
          <w:tcPr>
            <w:tcW w:w="7512" w:type="dxa"/>
            <w:tcBorders>
              <w:top w:val="single" w:color="CCCCCC" w:sz="6" w:space="0"/>
              <w:left w:val="single" w:color="B7B7B7" w:sz="6" w:space="0"/>
              <w:bottom w:val="single" w:color="B7B7B7" w:sz="6" w:space="0"/>
              <w:right w:val="single" w:color="B7B7B7" w:sz="6" w:space="0"/>
            </w:tcBorders>
          </w:tcPr>
          <w:p w:rsidRPr="00E93EC9" w:rsidR="00501ADE" w:rsidP="00E93EC9" w:rsidRDefault="00923E53" w14:paraId="7D78E6E6" w14:textId="5855633C">
            <w:pPr>
              <w:widowControl w:val="0"/>
              <w:spacing w:after="120" w:line="240" w:lineRule="auto"/>
              <w:rPr>
                <w:rFonts w:ascii="Calibri" w:hAnsi="Calibri" w:cs="Calibri"/>
                <w:lang w:val="en-NZ"/>
              </w:rPr>
            </w:pPr>
            <w:r w:rsidRPr="6A74301A">
              <w:rPr>
                <w:rFonts w:ascii="Calibri" w:hAnsi="Calibri" w:cs="Calibri"/>
                <w:lang w:val="en-NZ"/>
              </w:rPr>
              <w:t xml:space="preserve">The project developed a collaborative research network to strengthen and consolidate existing research excellence on water scholarship around bodies, beings and becoming’s through </w:t>
            </w:r>
            <w:r w:rsidRPr="6A74301A" w:rsidR="00501ADE">
              <w:rPr>
                <w:rFonts w:ascii="Calibri" w:hAnsi="Calibri" w:cs="Calibri"/>
                <w:lang w:val="en-NZ"/>
              </w:rPr>
              <w:t>water sports</w:t>
            </w:r>
            <w:r w:rsidRPr="6A74301A">
              <w:rPr>
                <w:rFonts w:ascii="Calibri" w:hAnsi="Calibri" w:cs="Calibri"/>
                <w:lang w:val="en-NZ"/>
              </w:rPr>
              <w:t xml:space="preserve"> in Cardiff and Waikato. Our network was focused on developing the concept of Water citizenship, as affective, embodied and personal, but also collective, public and political (for example through, coastal stewardship and restoration, and environmental protests).</w:t>
            </w:r>
          </w:p>
          <w:p w:rsidRPr="00E93EC9" w:rsidR="00475018" w:rsidP="00E93EC9" w:rsidRDefault="00923E53" w14:paraId="56A4B91D" w14:textId="45D81DA5">
            <w:pPr>
              <w:widowControl w:val="0"/>
              <w:spacing w:after="120" w:line="240" w:lineRule="auto"/>
              <w:rPr>
                <w:rFonts w:ascii="Calibri" w:hAnsi="Calibri" w:cs="Calibri"/>
                <w:lang w:val="en-NZ"/>
              </w:rPr>
            </w:pPr>
            <w:r w:rsidRPr="6A74301A">
              <w:rPr>
                <w:rFonts w:ascii="Calibri" w:hAnsi="Calibri" w:cs="Calibri"/>
                <w:lang w:val="en-NZ"/>
              </w:rPr>
              <w:t>Face-to-face huis/workshops were delivered in Wales and Aotearoa. Across these we engaged with diverse communities tied to water through leisure, work and activism. We developed and implemented innovative place-based participation methodologies involving; a) in situ co</w:t>
            </w:r>
            <w:r w:rsidRPr="6A74301A" w:rsidR="00501ADE">
              <w:rPr>
                <w:rFonts w:ascii="Calibri" w:hAnsi="Calibri" w:cs="Calibri"/>
                <w:lang w:val="en-NZ"/>
              </w:rPr>
              <w:t>-</w:t>
            </w:r>
            <w:r w:rsidRPr="6A74301A">
              <w:rPr>
                <w:rFonts w:ascii="Calibri" w:hAnsi="Calibri" w:cs="Calibri"/>
                <w:lang w:val="en-NZ"/>
              </w:rPr>
              <w:t xml:space="preserve">ethnography and autoethnography (on shorelines and in the water); b) mood board co-production as a method. We worked with artists, authors and designers to produce outputs based on these encounters. </w:t>
            </w:r>
          </w:p>
        </w:tc>
      </w:tr>
    </w:tbl>
    <w:p w:rsidRPr="00E93EC9" w:rsidR="00077271" w:rsidP="00E93EC9" w:rsidRDefault="00077271" w14:paraId="3B34CFA5" w14:textId="150F29A0">
      <w:pPr>
        <w:spacing w:line="240" w:lineRule="auto"/>
        <w:jc w:val="center"/>
        <w:rPr>
          <w:rFonts w:ascii="Calibri" w:hAnsi="Calibri" w:cs="Calibri"/>
          <w:b/>
          <w:lang w:val="en-NZ"/>
        </w:rPr>
      </w:pPr>
    </w:p>
    <w:p w:rsidRPr="00E93EC9" w:rsidR="00CC39DE" w:rsidP="00E93EC9" w:rsidRDefault="00CC39DE" w14:paraId="65726381" w14:textId="77777777">
      <w:pPr>
        <w:spacing w:line="240" w:lineRule="auto"/>
        <w:rPr>
          <w:rFonts w:ascii="Calibri" w:hAnsi="Calibri" w:cs="Calibri"/>
          <w:b/>
          <w:lang w:val="en-NZ"/>
        </w:rPr>
      </w:pPr>
      <w:r w:rsidRPr="00E93EC9">
        <w:rPr>
          <w:rFonts w:ascii="Calibri" w:hAnsi="Calibri" w:cs="Calibri"/>
          <w:b/>
          <w:lang w:val="en-NZ"/>
        </w:rPr>
        <w:br w:type="page"/>
      </w:r>
    </w:p>
    <w:p w:rsidRPr="00E93EC9" w:rsidR="00077271" w:rsidP="00E93EC9" w:rsidRDefault="00172FBD" w14:paraId="3B34CFA6" w14:textId="2883DAEC">
      <w:pPr>
        <w:spacing w:line="240" w:lineRule="auto"/>
        <w:jc w:val="center"/>
        <w:rPr>
          <w:rFonts w:ascii="Calibri" w:hAnsi="Calibri" w:cs="Calibri"/>
          <w:b/>
          <w:sz w:val="28"/>
          <w:szCs w:val="28"/>
          <w:lang w:val="en-NZ"/>
        </w:rPr>
      </w:pPr>
      <w:r w:rsidRPr="00E93EC9">
        <w:rPr>
          <w:rFonts w:ascii="Calibri" w:hAnsi="Calibri" w:cs="Calibri"/>
          <w:b/>
          <w:sz w:val="28"/>
          <w:szCs w:val="28"/>
          <w:lang w:val="en-NZ"/>
        </w:rPr>
        <w:t xml:space="preserve">Call 2, 2022 </w:t>
      </w:r>
    </w:p>
    <w:p w:rsidRPr="00E93EC9" w:rsidR="00077271" w:rsidP="00E93EC9" w:rsidRDefault="00077271" w14:paraId="3B34CFA7" w14:textId="77777777">
      <w:pPr>
        <w:spacing w:line="240" w:lineRule="auto"/>
        <w:rPr>
          <w:rFonts w:ascii="Calibri" w:hAnsi="Calibri" w:eastAsia="Calibri" w:cs="Calibri"/>
          <w:lang w:val="en-NZ"/>
        </w:rPr>
      </w:pPr>
    </w:p>
    <w:tbl>
      <w:tblPr>
        <w:tblStyle w:val="a0"/>
        <w:tblW w:w="1530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3111"/>
        <w:gridCol w:w="2268"/>
        <w:gridCol w:w="1843"/>
        <w:gridCol w:w="8079"/>
      </w:tblGrid>
      <w:tr w:rsidRPr="00E93EC9" w:rsidR="00D15B3F" w:rsidTr="74D61CDE" w14:paraId="3B34CFAB" w14:textId="6F995D65">
        <w:trPr>
          <w:trHeight w:val="386"/>
        </w:trPr>
        <w:tc>
          <w:tcPr>
            <w:tcW w:w="3111" w:type="dxa"/>
            <w:tcBorders>
              <w:top w:val="single" w:color="B7B7B7" w:sz="6" w:space="0"/>
              <w:left w:val="single" w:color="CCCCCC" w:sz="6" w:space="0"/>
              <w:bottom w:val="single" w:color="CCCCCC" w:sz="6" w:space="0"/>
              <w:right w:val="single" w:color="B7B7B7" w:sz="6" w:space="0"/>
            </w:tcBorders>
            <w:shd w:val="clear" w:color="auto" w:fill="C00000"/>
            <w:tcMar>
              <w:top w:w="40" w:type="dxa"/>
              <w:left w:w="40" w:type="dxa"/>
              <w:bottom w:w="40" w:type="dxa"/>
              <w:right w:w="40" w:type="dxa"/>
            </w:tcMar>
            <w:vAlign w:val="center"/>
          </w:tcPr>
          <w:p w:rsidRPr="00E93EC9" w:rsidR="00D15B3F" w:rsidP="00E93EC9" w:rsidRDefault="00D15B3F" w14:paraId="3B34CFA8" w14:textId="77777777">
            <w:pPr>
              <w:spacing w:line="240" w:lineRule="auto"/>
              <w:jc w:val="center"/>
              <w:rPr>
                <w:rFonts w:ascii="Calibri" w:hAnsi="Calibri" w:eastAsia="Calibri" w:cs="Calibri"/>
                <w:b/>
                <w:color w:val="FFFFFF"/>
                <w:lang w:val="en-NZ"/>
              </w:rPr>
            </w:pPr>
            <w:r w:rsidRPr="00E93EC9">
              <w:rPr>
                <w:rFonts w:ascii="Calibri" w:hAnsi="Calibri" w:eastAsia="Calibri" w:cs="Calibri"/>
                <w:b/>
                <w:color w:val="FFFFFF"/>
                <w:lang w:val="en-NZ"/>
              </w:rPr>
              <w:t>Project</w:t>
            </w:r>
          </w:p>
        </w:tc>
        <w:tc>
          <w:tcPr>
            <w:tcW w:w="2268" w:type="dxa"/>
            <w:tcBorders>
              <w:top w:val="single" w:color="B7B7B7" w:sz="6" w:space="0"/>
              <w:left w:val="single" w:color="B7B7B7" w:sz="6" w:space="0"/>
              <w:bottom w:val="single" w:color="B7B7B7" w:sz="6" w:space="0"/>
              <w:right w:val="single" w:color="B7B7B7" w:sz="6" w:space="0"/>
            </w:tcBorders>
            <w:shd w:val="clear" w:color="auto" w:fill="C00000"/>
            <w:tcMar>
              <w:top w:w="40" w:type="dxa"/>
              <w:left w:w="40" w:type="dxa"/>
              <w:bottom w:w="40" w:type="dxa"/>
              <w:right w:w="40" w:type="dxa"/>
            </w:tcMar>
            <w:vAlign w:val="center"/>
          </w:tcPr>
          <w:p w:rsidRPr="00E93EC9" w:rsidR="00D15B3F" w:rsidP="00E93EC9" w:rsidRDefault="00D15B3F" w14:paraId="3B34CFA9" w14:textId="77777777">
            <w:pPr>
              <w:widowControl w:val="0"/>
              <w:spacing w:line="240" w:lineRule="auto"/>
              <w:jc w:val="center"/>
              <w:rPr>
                <w:rFonts w:ascii="Calibri" w:hAnsi="Calibri" w:eastAsia="Calibri" w:cs="Calibri"/>
                <w:b/>
                <w:bCs/>
                <w:color w:val="FFFFFF"/>
                <w:lang w:val="en-NZ"/>
              </w:rPr>
            </w:pPr>
            <w:r w:rsidRPr="00E93EC9">
              <w:rPr>
                <w:rFonts w:ascii="Calibri" w:hAnsi="Calibri" w:eastAsia="Calibri" w:cs="Calibri"/>
                <w:b/>
                <w:bCs/>
                <w:color w:val="FFFFFF" w:themeColor="background1"/>
                <w:lang w:val="en-NZ"/>
              </w:rPr>
              <w:t>Waikato lead</w:t>
            </w:r>
          </w:p>
        </w:tc>
        <w:tc>
          <w:tcPr>
            <w:tcW w:w="1843" w:type="dxa"/>
            <w:tcBorders>
              <w:top w:val="single" w:color="B7B7B7" w:sz="6" w:space="0"/>
              <w:left w:val="single" w:color="B7B7B7" w:sz="6" w:space="0"/>
              <w:bottom w:val="single" w:color="B7B7B7" w:sz="6" w:space="0"/>
              <w:right w:val="single" w:color="B7B7B7" w:sz="6" w:space="0"/>
            </w:tcBorders>
            <w:shd w:val="clear" w:color="auto" w:fill="C00000"/>
            <w:tcMar>
              <w:top w:w="40" w:type="dxa"/>
              <w:left w:w="40" w:type="dxa"/>
              <w:bottom w:w="40" w:type="dxa"/>
              <w:right w:w="40" w:type="dxa"/>
            </w:tcMar>
            <w:vAlign w:val="center"/>
          </w:tcPr>
          <w:p w:rsidRPr="00E93EC9" w:rsidR="00D15B3F" w:rsidP="00E93EC9" w:rsidRDefault="00D15B3F" w14:paraId="3B34CFAA" w14:textId="77777777">
            <w:pPr>
              <w:widowControl w:val="0"/>
              <w:spacing w:line="240" w:lineRule="auto"/>
              <w:jc w:val="center"/>
              <w:rPr>
                <w:rFonts w:ascii="Calibri" w:hAnsi="Calibri" w:eastAsia="Calibri" w:cs="Calibri"/>
                <w:b/>
                <w:bCs/>
                <w:color w:val="FFFFFF"/>
                <w:lang w:val="en-NZ"/>
              </w:rPr>
            </w:pPr>
            <w:r w:rsidRPr="00E93EC9">
              <w:rPr>
                <w:rFonts w:ascii="Calibri" w:hAnsi="Calibri" w:eastAsia="Calibri" w:cs="Calibri"/>
                <w:b/>
                <w:bCs/>
                <w:color w:val="FFFFFF" w:themeColor="background1"/>
                <w:lang w:val="en-NZ"/>
              </w:rPr>
              <w:t>Cardiff lead</w:t>
            </w:r>
          </w:p>
        </w:tc>
        <w:tc>
          <w:tcPr>
            <w:tcW w:w="8079" w:type="dxa"/>
            <w:tcBorders>
              <w:top w:val="single" w:color="B7B7B7" w:sz="6" w:space="0"/>
              <w:left w:val="single" w:color="B7B7B7" w:sz="6" w:space="0"/>
              <w:bottom w:val="single" w:color="B7B7B7" w:sz="6" w:space="0"/>
              <w:right w:val="single" w:color="B7B7B7" w:sz="6" w:space="0"/>
            </w:tcBorders>
            <w:shd w:val="clear" w:color="auto" w:fill="C00000"/>
          </w:tcPr>
          <w:p w:rsidRPr="00E93EC9" w:rsidR="00D15B3F" w:rsidP="00E93EC9" w:rsidRDefault="00D15B3F" w14:paraId="69A0E200" w14:textId="76C4251E">
            <w:pPr>
              <w:widowControl w:val="0"/>
              <w:spacing w:line="240" w:lineRule="auto"/>
              <w:jc w:val="center"/>
              <w:rPr>
                <w:rFonts w:ascii="Calibri" w:hAnsi="Calibri" w:eastAsia="Calibri" w:cs="Calibri"/>
                <w:b/>
                <w:color w:val="FFFFFF"/>
                <w:lang w:val="en-NZ"/>
              </w:rPr>
            </w:pPr>
            <w:r w:rsidRPr="00E93EC9">
              <w:rPr>
                <w:rFonts w:ascii="Calibri" w:hAnsi="Calibri" w:eastAsia="Calibri" w:cs="Calibri"/>
                <w:b/>
                <w:color w:val="FFFFFF"/>
                <w:lang w:val="en-NZ"/>
              </w:rPr>
              <w:t>Plain language outcome summary</w:t>
            </w:r>
          </w:p>
        </w:tc>
      </w:tr>
      <w:tr w:rsidRPr="00E93EC9" w:rsidR="00D15B3F" w:rsidTr="74D61CDE" w14:paraId="3B34CFAF" w14:textId="1B1B4B27">
        <w:trPr>
          <w:trHeight w:val="566"/>
        </w:trPr>
        <w:tc>
          <w:tcPr>
            <w:tcW w:w="3111" w:type="dxa"/>
            <w:tcBorders>
              <w:top w:val="single" w:color="B7B7B7" w:sz="6" w:space="0"/>
              <w:left w:val="single" w:color="CCCCCC" w:sz="6" w:space="0"/>
              <w:bottom w:val="single" w:color="CCCCCC" w:sz="6" w:space="0"/>
              <w:right w:val="single" w:color="B7B7B7" w:sz="6" w:space="0"/>
            </w:tcBorders>
            <w:shd w:val="clear" w:color="auto" w:fill="EFEFEF"/>
            <w:tcMar>
              <w:top w:w="40" w:type="dxa"/>
              <w:left w:w="40" w:type="dxa"/>
              <w:bottom w:w="40" w:type="dxa"/>
              <w:right w:w="40" w:type="dxa"/>
            </w:tcMar>
            <w:vAlign w:val="center"/>
          </w:tcPr>
          <w:p w:rsidRPr="00E93EC9" w:rsidR="00D15B3F" w:rsidP="00E93EC9" w:rsidRDefault="00D15B3F" w14:paraId="3B34CFAC" w14:textId="77777777">
            <w:pPr>
              <w:spacing w:line="240" w:lineRule="auto"/>
              <w:rPr>
                <w:rFonts w:ascii="Calibri" w:hAnsi="Calibri" w:eastAsia="Calibri" w:cs="Calibri"/>
                <w:b/>
                <w:lang w:val="en-NZ"/>
              </w:rPr>
            </w:pPr>
            <w:r w:rsidRPr="00E93EC9">
              <w:rPr>
                <w:rFonts w:ascii="Calibri" w:hAnsi="Calibri" w:eastAsia="Calibri" w:cs="Calibri"/>
                <w:b/>
                <w:lang w:val="en-NZ"/>
              </w:rPr>
              <w:t>The fundamentals of mental health care in nursing practice: An international comparative qualitative study</w:t>
            </w:r>
          </w:p>
        </w:tc>
        <w:tc>
          <w:tcPr>
            <w:tcW w:w="2268" w:type="dxa"/>
            <w:tcBorders>
              <w:top w:val="single" w:color="B7B7B7" w:sz="6" w:space="0"/>
              <w:left w:val="single" w:color="B7B7B7" w:sz="6" w:space="0"/>
              <w:bottom w:val="single" w:color="B7B7B7" w:sz="6" w:space="0"/>
              <w:right w:val="single" w:color="B7B7B7" w:sz="6" w:space="0"/>
            </w:tcBorders>
            <w:tcMar>
              <w:top w:w="40" w:type="dxa"/>
              <w:left w:w="40" w:type="dxa"/>
              <w:bottom w:w="40" w:type="dxa"/>
              <w:right w:w="40" w:type="dxa"/>
            </w:tcMar>
            <w:vAlign w:val="center"/>
          </w:tcPr>
          <w:p w:rsidRPr="00E93EC9" w:rsidR="00D15B3F" w:rsidP="00E93EC9" w:rsidRDefault="00D15B3F" w14:paraId="3B34CFAD" w14:textId="77777777">
            <w:pPr>
              <w:widowControl w:val="0"/>
              <w:spacing w:line="240" w:lineRule="auto"/>
              <w:jc w:val="center"/>
              <w:rPr>
                <w:rFonts w:ascii="Calibri" w:hAnsi="Calibri" w:cs="Calibri"/>
                <w:lang w:val="en-NZ"/>
              </w:rPr>
            </w:pPr>
            <w:hyperlink r:id="rId60">
              <w:r w:rsidRPr="00E93EC9">
                <w:rPr>
                  <w:rFonts w:ascii="Calibri" w:hAnsi="Calibri" w:eastAsia="Calibri" w:cs="Calibri"/>
                  <w:color w:val="1155CC"/>
                  <w:u w:val="single"/>
                  <w:lang w:val="en-NZ"/>
                </w:rPr>
                <w:t>Graham Holman</w:t>
              </w:r>
            </w:hyperlink>
          </w:p>
        </w:tc>
        <w:tc>
          <w:tcPr>
            <w:tcW w:w="1843" w:type="dxa"/>
            <w:tcBorders>
              <w:top w:val="single" w:color="B7B7B7" w:sz="6" w:space="0"/>
              <w:left w:val="single" w:color="CCCCCC" w:sz="6" w:space="0"/>
              <w:bottom w:val="single" w:color="B7B7B7" w:sz="6" w:space="0"/>
              <w:right w:val="single" w:color="B7B7B7" w:sz="6" w:space="0"/>
            </w:tcBorders>
            <w:tcMar>
              <w:top w:w="40" w:type="dxa"/>
              <w:left w:w="40" w:type="dxa"/>
              <w:bottom w:w="40" w:type="dxa"/>
              <w:right w:w="40" w:type="dxa"/>
            </w:tcMar>
            <w:vAlign w:val="center"/>
          </w:tcPr>
          <w:p w:rsidRPr="00E93EC9" w:rsidR="00D15B3F" w:rsidP="00E93EC9" w:rsidRDefault="00D15B3F" w14:paraId="3B34CFAE" w14:textId="77777777">
            <w:pPr>
              <w:widowControl w:val="0"/>
              <w:spacing w:line="240" w:lineRule="auto"/>
              <w:jc w:val="center"/>
              <w:rPr>
                <w:rFonts w:ascii="Calibri" w:hAnsi="Calibri" w:cs="Calibri"/>
                <w:lang w:val="en-NZ"/>
              </w:rPr>
            </w:pPr>
            <w:hyperlink r:id="rId61">
              <w:r w:rsidRPr="00E93EC9">
                <w:rPr>
                  <w:rFonts w:ascii="Calibri" w:hAnsi="Calibri" w:eastAsia="Calibri" w:cs="Calibri"/>
                  <w:color w:val="1155CC"/>
                  <w:u w:val="single"/>
                  <w:lang w:val="en-NZ"/>
                </w:rPr>
                <w:t>Dr Dean Whybrow</w:t>
              </w:r>
            </w:hyperlink>
          </w:p>
        </w:tc>
        <w:tc>
          <w:tcPr>
            <w:tcW w:w="8079" w:type="dxa"/>
            <w:tcBorders>
              <w:top w:val="single" w:color="B7B7B7" w:sz="6" w:space="0"/>
              <w:left w:val="single" w:color="CCCCCC" w:sz="6" w:space="0"/>
              <w:bottom w:val="single" w:color="B7B7B7" w:sz="6" w:space="0"/>
              <w:right w:val="single" w:color="B7B7B7" w:sz="6" w:space="0"/>
            </w:tcBorders>
          </w:tcPr>
          <w:p w:rsidRPr="00E93EC9" w:rsidR="00D15B3F" w:rsidP="00E93EC9" w:rsidRDefault="00B73D24" w14:paraId="011EDBBC" w14:textId="0AD081E7">
            <w:pPr>
              <w:widowControl w:val="0"/>
              <w:spacing w:line="240" w:lineRule="auto"/>
              <w:rPr>
                <w:rFonts w:ascii="Calibri" w:hAnsi="Calibri" w:cs="Calibri"/>
                <w:lang w:val="en-NZ"/>
              </w:rPr>
            </w:pPr>
            <w:r w:rsidRPr="00E93EC9">
              <w:rPr>
                <w:rFonts w:ascii="Calibri" w:hAnsi="Calibri" w:cs="Calibri"/>
                <w:lang w:val="en-NZ"/>
              </w:rPr>
              <w:t>This project will lead to clear evidence to direct both distinctive and generalist approaches to nurse teaching and training. This will include new insights into the inherent nature of the nursing profession, both generally and in a manner that is relevant or specific to the mental health field. Our dissemination plan has included the preparation of a draft manuscript due to be submitted to an international journal. An abstract submission to a relevant international conference.</w:t>
            </w:r>
          </w:p>
        </w:tc>
      </w:tr>
      <w:tr w:rsidRPr="00E93EC9" w:rsidR="00D15B3F" w:rsidTr="74D61CDE" w14:paraId="3B34CFB3" w14:textId="6A9D5CEE">
        <w:trPr>
          <w:trHeight w:val="325"/>
        </w:trPr>
        <w:tc>
          <w:tcPr>
            <w:tcW w:w="3111" w:type="dxa"/>
            <w:tcBorders>
              <w:top w:val="single" w:color="CCCCCC" w:sz="6" w:space="0"/>
              <w:left w:val="single" w:color="CCCCCC" w:sz="6" w:space="0"/>
              <w:bottom w:val="single" w:color="B7B7B7" w:sz="6" w:space="0"/>
              <w:right w:val="single" w:color="B7B7B7" w:sz="6" w:space="0"/>
            </w:tcBorders>
            <w:shd w:val="clear" w:color="auto" w:fill="EFEFEF"/>
            <w:tcMar>
              <w:top w:w="40" w:type="dxa"/>
              <w:left w:w="40" w:type="dxa"/>
              <w:bottom w:w="40" w:type="dxa"/>
              <w:right w:w="40" w:type="dxa"/>
            </w:tcMar>
            <w:vAlign w:val="center"/>
          </w:tcPr>
          <w:p w:rsidRPr="00E93EC9" w:rsidR="00D15B3F" w:rsidP="00E93EC9" w:rsidRDefault="00D15B3F" w14:paraId="3B34CFB0" w14:textId="77777777">
            <w:pPr>
              <w:spacing w:line="240" w:lineRule="auto"/>
              <w:rPr>
                <w:rFonts w:ascii="Calibri" w:hAnsi="Calibri" w:eastAsia="Calibri" w:cs="Calibri"/>
                <w:b/>
                <w:lang w:val="en-NZ"/>
              </w:rPr>
            </w:pPr>
            <w:r w:rsidRPr="00E93EC9">
              <w:rPr>
                <w:rFonts w:ascii="Calibri" w:hAnsi="Calibri" w:eastAsia="Calibri" w:cs="Calibri"/>
                <w:b/>
                <w:lang w:val="en-NZ"/>
              </w:rPr>
              <w:t>A cross-national exploration of responses to family violence</w:t>
            </w:r>
          </w:p>
        </w:tc>
        <w:tc>
          <w:tcPr>
            <w:tcW w:w="2268" w:type="dxa"/>
            <w:tcBorders>
              <w:top w:val="single" w:color="B7B7B7" w:sz="6" w:space="0"/>
              <w:left w:val="single" w:color="B7B7B7" w:sz="6" w:space="0"/>
              <w:bottom w:val="single" w:color="CCCCCC" w:sz="6" w:space="0"/>
              <w:right w:val="single" w:color="B7B7B7" w:sz="6" w:space="0"/>
            </w:tcBorders>
            <w:tcMar>
              <w:top w:w="40" w:type="dxa"/>
              <w:left w:w="40" w:type="dxa"/>
              <w:bottom w:w="40" w:type="dxa"/>
              <w:right w:w="40" w:type="dxa"/>
            </w:tcMar>
            <w:vAlign w:val="center"/>
          </w:tcPr>
          <w:p w:rsidRPr="00E93EC9" w:rsidR="00D15B3F" w:rsidP="00E93EC9" w:rsidRDefault="00D15B3F" w14:paraId="3B34CFB1" w14:textId="77777777">
            <w:pPr>
              <w:widowControl w:val="0"/>
              <w:spacing w:line="240" w:lineRule="auto"/>
              <w:jc w:val="center"/>
              <w:rPr>
                <w:rFonts w:ascii="Calibri" w:hAnsi="Calibri" w:cs="Calibri"/>
                <w:lang w:val="en-NZ"/>
              </w:rPr>
            </w:pPr>
            <w:hyperlink r:id="rId62">
              <w:r w:rsidRPr="00E93EC9">
                <w:rPr>
                  <w:rFonts w:ascii="Calibri" w:hAnsi="Calibri" w:eastAsia="Calibri" w:cs="Calibri"/>
                  <w:color w:val="1155CC"/>
                  <w:u w:val="single"/>
                  <w:lang w:val="en-NZ"/>
                </w:rPr>
                <w:t>Prof Devon Polaschek</w:t>
              </w:r>
            </w:hyperlink>
          </w:p>
        </w:tc>
        <w:tc>
          <w:tcPr>
            <w:tcW w:w="1843" w:type="dxa"/>
            <w:tcBorders>
              <w:top w:val="single" w:color="CCCCCC" w:sz="6" w:space="0"/>
              <w:left w:val="single" w:color="B7B7B7" w:sz="6" w:space="0"/>
              <w:bottom w:val="single" w:color="B7B7B7" w:sz="6" w:space="0"/>
              <w:right w:val="single" w:color="B7B7B7" w:sz="6" w:space="0"/>
            </w:tcBorders>
            <w:tcMar>
              <w:top w:w="40" w:type="dxa"/>
              <w:left w:w="40" w:type="dxa"/>
              <w:bottom w:w="40" w:type="dxa"/>
              <w:right w:w="40" w:type="dxa"/>
            </w:tcMar>
            <w:vAlign w:val="center"/>
          </w:tcPr>
          <w:p w:rsidRPr="00E93EC9" w:rsidR="00D15B3F" w:rsidP="00E93EC9" w:rsidRDefault="00D15B3F" w14:paraId="3B34CFB2" w14:textId="77777777">
            <w:pPr>
              <w:widowControl w:val="0"/>
              <w:spacing w:line="240" w:lineRule="auto"/>
              <w:jc w:val="center"/>
              <w:rPr>
                <w:rFonts w:ascii="Calibri" w:hAnsi="Calibri" w:cs="Calibri"/>
                <w:lang w:val="en-NZ"/>
              </w:rPr>
            </w:pPr>
            <w:hyperlink r:id="rId63">
              <w:r w:rsidRPr="00E93EC9">
                <w:rPr>
                  <w:rFonts w:ascii="Calibri" w:hAnsi="Calibri" w:eastAsia="Calibri" w:cs="Calibri"/>
                  <w:color w:val="1155CC"/>
                  <w:u w:val="single"/>
                  <w:lang w:val="en-NZ"/>
                </w:rPr>
                <w:t>Prof Amanda Robinson</w:t>
              </w:r>
            </w:hyperlink>
          </w:p>
        </w:tc>
        <w:tc>
          <w:tcPr>
            <w:tcW w:w="8079" w:type="dxa"/>
            <w:tcBorders>
              <w:top w:val="single" w:color="CCCCCC" w:sz="6" w:space="0"/>
              <w:left w:val="single" w:color="B7B7B7" w:sz="6" w:space="0"/>
              <w:bottom w:val="single" w:color="B7B7B7" w:sz="6" w:space="0"/>
              <w:right w:val="single" w:color="B7B7B7" w:sz="6" w:space="0"/>
            </w:tcBorders>
          </w:tcPr>
          <w:p w:rsidRPr="00E93EC9" w:rsidR="00D15B3F" w:rsidP="00E93EC9" w:rsidRDefault="00F44778" w14:paraId="320316E4" w14:textId="0B31B0E5">
            <w:pPr>
              <w:widowControl w:val="0"/>
              <w:spacing w:line="240" w:lineRule="auto"/>
              <w:rPr>
                <w:rFonts w:ascii="Calibri" w:hAnsi="Calibri" w:cs="Calibri"/>
                <w:lang w:val="en-NZ"/>
              </w:rPr>
            </w:pPr>
            <w:r w:rsidRPr="00E93EC9">
              <w:rPr>
                <w:rFonts w:ascii="Calibri" w:hAnsi="Calibri" w:cs="Calibri"/>
                <w:lang w:val="en-NZ"/>
              </w:rPr>
              <w:t xml:space="preserve">Our project team conducted cross-national research and shared teaching knowledge. Our community partners surprised us with an overwhelmingly positive response to our research project, which meant that we collected more interview data than initially </w:t>
            </w:r>
            <w:r w:rsidRPr="00E93EC9" w:rsidR="00E93EC9">
              <w:rPr>
                <w:rFonts w:ascii="Calibri" w:hAnsi="Calibri" w:cs="Calibri"/>
                <w:lang w:val="en-NZ"/>
              </w:rPr>
              <w:t>anticipated and</w:t>
            </w:r>
            <w:r w:rsidRPr="00E93EC9">
              <w:rPr>
                <w:rFonts w:ascii="Calibri" w:hAnsi="Calibri" w:cs="Calibri"/>
                <w:lang w:val="en-NZ"/>
              </w:rPr>
              <w:t xml:space="preserve"> are currently working on </w:t>
            </w:r>
            <w:r w:rsidRPr="00E93EC9" w:rsidR="00E93EC9">
              <w:rPr>
                <w:rFonts w:ascii="Calibri" w:hAnsi="Calibri" w:cs="Calibri"/>
                <w:lang w:val="en-NZ"/>
              </w:rPr>
              <w:t>analysing</w:t>
            </w:r>
            <w:r w:rsidRPr="00E93EC9">
              <w:rPr>
                <w:rFonts w:ascii="Calibri" w:hAnsi="Calibri" w:cs="Calibri"/>
                <w:lang w:val="en-NZ"/>
              </w:rPr>
              <w:t xml:space="preserve"> the data and writing a journal article. Overall, this project strengthened strategic partnership between the University of Waikato and Cardiff University by connecting the Security, Crime and Intelligence Innovation Institute (SCIII) and Te Puna Haumaru (NZISCS).</w:t>
            </w:r>
          </w:p>
        </w:tc>
      </w:tr>
      <w:tr w:rsidRPr="00E93EC9" w:rsidR="00D15B3F" w:rsidTr="74D61CDE" w14:paraId="3B34CFB8" w14:textId="611ABB98">
        <w:trPr>
          <w:trHeight w:val="843"/>
        </w:trPr>
        <w:tc>
          <w:tcPr>
            <w:tcW w:w="3111" w:type="dxa"/>
            <w:tcBorders>
              <w:top w:val="single" w:color="B7B7B7" w:sz="6" w:space="0"/>
              <w:left w:val="single" w:color="B7B7B7" w:sz="6" w:space="0"/>
              <w:bottom w:val="single" w:color="B7B7B7" w:sz="6" w:space="0"/>
              <w:right w:val="single" w:color="B7B7B7" w:sz="6" w:space="0"/>
            </w:tcBorders>
            <w:shd w:val="clear" w:color="auto" w:fill="EFEFEF"/>
            <w:tcMar>
              <w:top w:w="40" w:type="dxa"/>
              <w:left w:w="40" w:type="dxa"/>
              <w:bottom w:w="40" w:type="dxa"/>
              <w:right w:w="40" w:type="dxa"/>
            </w:tcMar>
            <w:vAlign w:val="center"/>
          </w:tcPr>
          <w:p w:rsidRPr="00E93EC9" w:rsidR="00D15B3F" w:rsidP="00E93EC9" w:rsidRDefault="00D15B3F" w14:paraId="3B34CFB5" w14:textId="56FC0F25">
            <w:pPr>
              <w:spacing w:line="240" w:lineRule="auto"/>
              <w:rPr>
                <w:rFonts w:ascii="Calibri" w:hAnsi="Calibri" w:eastAsia="Calibri" w:cs="Calibri"/>
                <w:b/>
                <w:lang w:val="en-NZ"/>
              </w:rPr>
            </w:pPr>
            <w:r w:rsidRPr="00E93EC9">
              <w:rPr>
                <w:rFonts w:ascii="Calibri" w:hAnsi="Calibri" w:eastAsia="Calibri" w:cs="Calibri"/>
                <w:b/>
                <w:lang w:val="en-NZ"/>
              </w:rPr>
              <w:t>Learning from Each Other: Understanding and Facilitating the Mobility of Environmental Policy</w:t>
            </w:r>
            <w:r w:rsidRPr="00E93EC9" w:rsidR="00501ADE">
              <w:rPr>
                <w:rFonts w:ascii="Calibri" w:hAnsi="Calibri" w:eastAsia="Calibri" w:cs="Calibri"/>
                <w:b/>
                <w:lang w:val="en-NZ"/>
              </w:rPr>
              <w:t xml:space="preserve"> </w:t>
            </w:r>
            <w:r w:rsidRPr="00E93EC9">
              <w:rPr>
                <w:rFonts w:ascii="Calibri" w:hAnsi="Calibri" w:eastAsia="Calibri" w:cs="Calibri"/>
                <w:b/>
                <w:lang w:val="en-NZ"/>
              </w:rPr>
              <w:t>and Practice Between Wales and New Zealand</w:t>
            </w:r>
          </w:p>
        </w:tc>
        <w:tc>
          <w:tcPr>
            <w:tcW w:w="2268" w:type="dxa"/>
            <w:tcBorders>
              <w:top w:val="single" w:color="CCCCCC" w:sz="6" w:space="0"/>
              <w:left w:val="single" w:color="B7B7B7" w:sz="6" w:space="0"/>
              <w:bottom w:val="single" w:color="B7B7B7" w:sz="6" w:space="0"/>
              <w:right w:val="single" w:color="B7B7B7" w:sz="6" w:space="0"/>
            </w:tcBorders>
            <w:tcMar>
              <w:top w:w="40" w:type="dxa"/>
              <w:left w:w="40" w:type="dxa"/>
              <w:bottom w:w="40" w:type="dxa"/>
              <w:right w:w="40" w:type="dxa"/>
            </w:tcMar>
            <w:vAlign w:val="center"/>
          </w:tcPr>
          <w:p w:rsidRPr="00E93EC9" w:rsidR="00D15B3F" w:rsidP="00E93EC9" w:rsidRDefault="00D15B3F" w14:paraId="3B34CFB6" w14:textId="77777777">
            <w:pPr>
              <w:widowControl w:val="0"/>
              <w:spacing w:line="240" w:lineRule="auto"/>
              <w:jc w:val="center"/>
              <w:rPr>
                <w:rFonts w:ascii="Calibri" w:hAnsi="Calibri" w:cs="Calibri"/>
                <w:lang w:val="en-NZ"/>
              </w:rPr>
            </w:pPr>
            <w:hyperlink r:id="rId64">
              <w:r w:rsidRPr="00E93EC9">
                <w:rPr>
                  <w:rFonts w:ascii="Calibri" w:hAnsi="Calibri" w:eastAsia="Calibri" w:cs="Calibri"/>
                  <w:color w:val="1155CC"/>
                  <w:u w:val="single"/>
                  <w:lang w:val="en-NZ"/>
                </w:rPr>
                <w:t>Prof Iain White</w:t>
              </w:r>
            </w:hyperlink>
          </w:p>
        </w:tc>
        <w:tc>
          <w:tcPr>
            <w:tcW w:w="1843" w:type="dxa"/>
            <w:tcBorders>
              <w:top w:val="single" w:color="CCCCCC" w:sz="6" w:space="0"/>
              <w:left w:val="single" w:color="B7B7B7" w:sz="6" w:space="0"/>
              <w:bottom w:val="single" w:color="B7B7B7" w:sz="6" w:space="0"/>
              <w:right w:val="single" w:color="B7B7B7" w:sz="6" w:space="0"/>
            </w:tcBorders>
            <w:tcMar>
              <w:top w:w="40" w:type="dxa"/>
              <w:left w:w="40" w:type="dxa"/>
              <w:bottom w:w="40" w:type="dxa"/>
              <w:right w:w="40" w:type="dxa"/>
            </w:tcMar>
            <w:vAlign w:val="center"/>
          </w:tcPr>
          <w:p w:rsidRPr="00E93EC9" w:rsidR="00D15B3F" w:rsidP="00E93EC9" w:rsidRDefault="00D15B3F" w14:paraId="3B34CFB7" w14:textId="77777777">
            <w:pPr>
              <w:widowControl w:val="0"/>
              <w:spacing w:line="240" w:lineRule="auto"/>
              <w:jc w:val="center"/>
              <w:rPr>
                <w:rFonts w:ascii="Calibri" w:hAnsi="Calibri" w:cs="Calibri"/>
                <w:lang w:val="en-NZ"/>
              </w:rPr>
            </w:pPr>
            <w:hyperlink r:id="rId65">
              <w:r w:rsidRPr="00E93EC9">
                <w:rPr>
                  <w:rFonts w:ascii="Calibri" w:hAnsi="Calibri" w:eastAsia="Calibri" w:cs="Calibri"/>
                  <w:color w:val="1155CC"/>
                  <w:u w:val="single"/>
                  <w:lang w:val="en-NZ"/>
                </w:rPr>
                <w:t>Prof Gareth Enticott</w:t>
              </w:r>
            </w:hyperlink>
          </w:p>
        </w:tc>
        <w:tc>
          <w:tcPr>
            <w:tcW w:w="8079" w:type="dxa"/>
            <w:tcBorders>
              <w:top w:val="single" w:color="CCCCCC" w:sz="6" w:space="0"/>
              <w:left w:val="single" w:color="B7B7B7" w:sz="6" w:space="0"/>
              <w:bottom w:val="single" w:color="B7B7B7" w:sz="6" w:space="0"/>
              <w:right w:val="single" w:color="B7B7B7" w:sz="6" w:space="0"/>
            </w:tcBorders>
          </w:tcPr>
          <w:p w:rsidRPr="00E93EC9" w:rsidR="00D15B3F" w:rsidP="00E93EC9" w:rsidRDefault="005E6716" w14:paraId="599B911B" w14:textId="23E3CBC0">
            <w:pPr>
              <w:widowControl w:val="0"/>
              <w:spacing w:line="240" w:lineRule="auto"/>
              <w:rPr>
                <w:rFonts w:ascii="Calibri" w:hAnsi="Calibri" w:cs="Calibri"/>
                <w:lang w:val="en-NZ"/>
              </w:rPr>
            </w:pPr>
            <w:r w:rsidRPr="00E93EC9">
              <w:rPr>
                <w:rFonts w:ascii="Calibri" w:hAnsi="Calibri" w:cs="Calibri"/>
                <w:lang w:val="en-NZ"/>
              </w:rPr>
              <w:t>N/A</w:t>
            </w:r>
          </w:p>
        </w:tc>
      </w:tr>
      <w:tr w:rsidRPr="00E93EC9" w:rsidR="00D15B3F" w:rsidTr="74D61CDE" w14:paraId="3B34CFBC" w14:textId="2D76BB1C">
        <w:trPr>
          <w:trHeight w:val="325"/>
        </w:trPr>
        <w:tc>
          <w:tcPr>
            <w:tcW w:w="3111" w:type="dxa"/>
            <w:tcBorders>
              <w:top w:val="single" w:color="B7B7B7" w:sz="6" w:space="0"/>
              <w:left w:val="single" w:color="B7B7B7" w:sz="6" w:space="0"/>
              <w:bottom w:val="single" w:color="B7B7B7" w:sz="6" w:space="0"/>
              <w:right w:val="single" w:color="B7B7B7" w:sz="6" w:space="0"/>
            </w:tcBorders>
            <w:shd w:val="clear" w:color="auto" w:fill="EFEFEF"/>
            <w:tcMar>
              <w:top w:w="40" w:type="dxa"/>
              <w:left w:w="40" w:type="dxa"/>
              <w:bottom w:w="40" w:type="dxa"/>
              <w:right w:w="40" w:type="dxa"/>
            </w:tcMar>
            <w:vAlign w:val="center"/>
          </w:tcPr>
          <w:p w:rsidRPr="00E93EC9" w:rsidR="00D15B3F" w:rsidP="00E93EC9" w:rsidRDefault="00D15B3F" w14:paraId="3B34CFB9" w14:textId="77777777">
            <w:pPr>
              <w:spacing w:line="240" w:lineRule="auto"/>
              <w:rPr>
                <w:rFonts w:ascii="Calibri" w:hAnsi="Calibri" w:eastAsia="Calibri" w:cs="Calibri"/>
                <w:b/>
                <w:lang w:val="en-NZ"/>
              </w:rPr>
            </w:pPr>
            <w:r w:rsidRPr="00E93EC9">
              <w:rPr>
                <w:rFonts w:ascii="Calibri" w:hAnsi="Calibri" w:eastAsia="Calibri" w:cs="Calibri"/>
                <w:b/>
                <w:lang w:val="en-NZ"/>
              </w:rPr>
              <w:t>Sharing good practice in learning and teaching via open publications</w:t>
            </w:r>
          </w:p>
        </w:tc>
        <w:tc>
          <w:tcPr>
            <w:tcW w:w="2268" w:type="dxa"/>
            <w:tcBorders>
              <w:top w:val="single" w:color="B7B7B7" w:sz="6" w:space="0"/>
              <w:left w:val="single" w:color="B7B7B7" w:sz="6" w:space="0"/>
              <w:bottom w:val="single" w:color="B7B7B7" w:sz="6" w:space="0"/>
              <w:right w:val="single" w:color="B7B7B7" w:sz="6" w:space="0"/>
            </w:tcBorders>
            <w:tcMar>
              <w:top w:w="40" w:type="dxa"/>
              <w:left w:w="40" w:type="dxa"/>
              <w:bottom w:w="40" w:type="dxa"/>
              <w:right w:w="40" w:type="dxa"/>
            </w:tcMar>
            <w:vAlign w:val="center"/>
          </w:tcPr>
          <w:p w:rsidRPr="00E93EC9" w:rsidR="00D15B3F" w:rsidP="00E93EC9" w:rsidRDefault="00D15B3F" w14:paraId="3B34CFBA" w14:textId="77777777">
            <w:pPr>
              <w:widowControl w:val="0"/>
              <w:spacing w:line="240" w:lineRule="auto"/>
              <w:jc w:val="center"/>
              <w:rPr>
                <w:rFonts w:ascii="Calibri" w:hAnsi="Calibri" w:cs="Calibri"/>
                <w:lang w:val="en-NZ"/>
              </w:rPr>
            </w:pPr>
            <w:hyperlink r:id="rId66">
              <w:r w:rsidRPr="00E93EC9">
                <w:rPr>
                  <w:rFonts w:ascii="Calibri" w:hAnsi="Calibri" w:eastAsia="Calibri" w:cs="Calibri"/>
                  <w:color w:val="1155CC"/>
                  <w:u w:val="single"/>
                  <w:lang w:val="en-NZ"/>
                </w:rPr>
                <w:t>Michelle Blake</w:t>
              </w:r>
            </w:hyperlink>
          </w:p>
        </w:tc>
        <w:tc>
          <w:tcPr>
            <w:tcW w:w="1843" w:type="dxa"/>
            <w:tcBorders>
              <w:top w:val="single" w:color="CCCCCC" w:sz="6" w:space="0"/>
              <w:left w:val="single" w:color="B7B7B7" w:sz="6" w:space="0"/>
              <w:bottom w:val="single" w:color="B7B7B7" w:sz="6" w:space="0"/>
              <w:right w:val="single" w:color="B7B7B7" w:sz="6" w:space="0"/>
            </w:tcBorders>
            <w:tcMar>
              <w:top w:w="40" w:type="dxa"/>
              <w:left w:w="40" w:type="dxa"/>
              <w:bottom w:w="40" w:type="dxa"/>
              <w:right w:w="40" w:type="dxa"/>
            </w:tcMar>
            <w:vAlign w:val="center"/>
          </w:tcPr>
          <w:p w:rsidRPr="00E93EC9" w:rsidR="00D15B3F" w:rsidP="00E93EC9" w:rsidRDefault="00D15B3F" w14:paraId="3B34CFBB" w14:textId="77777777">
            <w:pPr>
              <w:widowControl w:val="0"/>
              <w:spacing w:line="240" w:lineRule="auto"/>
              <w:jc w:val="center"/>
              <w:rPr>
                <w:rFonts w:ascii="Calibri" w:hAnsi="Calibri" w:cs="Calibri"/>
                <w:lang w:val="en-NZ"/>
              </w:rPr>
            </w:pPr>
            <w:r w:rsidRPr="00E93EC9">
              <w:rPr>
                <w:rFonts w:ascii="Calibri" w:hAnsi="Calibri" w:eastAsia="Calibri" w:cs="Calibri"/>
                <w:lang w:val="en-NZ"/>
              </w:rPr>
              <w:t>Tracey Stanley</w:t>
            </w:r>
          </w:p>
        </w:tc>
        <w:tc>
          <w:tcPr>
            <w:tcW w:w="8079" w:type="dxa"/>
            <w:tcBorders>
              <w:top w:val="single" w:color="CCCCCC" w:sz="6" w:space="0"/>
              <w:left w:val="single" w:color="B7B7B7" w:sz="6" w:space="0"/>
              <w:bottom w:val="single" w:color="B7B7B7" w:sz="6" w:space="0"/>
              <w:right w:val="single" w:color="B7B7B7" w:sz="6" w:space="0"/>
            </w:tcBorders>
          </w:tcPr>
          <w:p w:rsidRPr="00E93EC9" w:rsidR="0090218C" w:rsidP="00E93EC9" w:rsidRDefault="0090218C" w14:paraId="0ACEF42E" w14:textId="63E50153">
            <w:pPr>
              <w:widowControl w:val="0"/>
              <w:spacing w:line="240" w:lineRule="auto"/>
              <w:rPr>
                <w:rFonts w:ascii="Calibri" w:hAnsi="Calibri" w:eastAsia="Calibri" w:cs="Calibri"/>
                <w:lang w:val="en-NZ"/>
              </w:rPr>
            </w:pPr>
            <w:r w:rsidRPr="00E93EC9">
              <w:rPr>
                <w:rFonts w:ascii="Calibri" w:hAnsi="Calibri" w:eastAsia="Calibri" w:cs="Calibri"/>
                <w:lang w:val="en-NZ"/>
              </w:rPr>
              <w:t xml:space="preserve">A 14 chapter, approximately 75,000-word digital book comprising papers derived from </w:t>
            </w:r>
          </w:p>
          <w:p w:rsidRPr="00E93EC9" w:rsidR="00D15B3F" w:rsidP="00E93EC9" w:rsidRDefault="0090218C" w14:paraId="3EF4FF95" w14:textId="48BCDD69">
            <w:pPr>
              <w:widowControl w:val="0"/>
              <w:spacing w:line="240" w:lineRule="auto"/>
              <w:rPr>
                <w:rFonts w:ascii="Calibri" w:hAnsi="Calibri" w:eastAsia="Calibri" w:cs="Calibri"/>
                <w:lang w:val="en-NZ"/>
              </w:rPr>
            </w:pPr>
            <w:r w:rsidRPr="00E93EC9">
              <w:rPr>
                <w:rFonts w:ascii="Calibri" w:hAnsi="Calibri" w:eastAsia="Calibri" w:cs="Calibri"/>
                <w:lang w:val="en-NZ"/>
              </w:rPr>
              <w:t xml:space="preserve">presentations at </w:t>
            </w:r>
            <w:r w:rsidRPr="00E93EC9" w:rsidR="00E93EC9">
              <w:rPr>
                <w:rFonts w:ascii="Calibri" w:hAnsi="Calibri" w:eastAsia="Calibri" w:cs="Calibri"/>
                <w:lang w:val="en-NZ"/>
              </w:rPr>
              <w:t>LearnFest</w:t>
            </w:r>
            <w:r w:rsidRPr="00E93EC9">
              <w:rPr>
                <w:rFonts w:ascii="Calibri" w:hAnsi="Calibri" w:eastAsia="Calibri" w:cs="Calibri"/>
                <w:lang w:val="en-NZ"/>
              </w:rPr>
              <w:t xml:space="preserve"> 2022, jointly hosted by Waikato and Cardiff. Chapter authors include scholars from Cardiff, Auckland, Waikato, including </w:t>
            </w:r>
            <w:r w:rsidRPr="00E93EC9" w:rsidR="00E93EC9">
              <w:rPr>
                <w:rFonts w:ascii="Calibri" w:hAnsi="Calibri" w:eastAsia="Calibri" w:cs="Calibri"/>
                <w:lang w:val="en-NZ"/>
              </w:rPr>
              <w:t>offshore</w:t>
            </w:r>
            <w:r w:rsidRPr="00E93EC9">
              <w:rPr>
                <w:rFonts w:ascii="Calibri" w:hAnsi="Calibri" w:eastAsia="Calibri" w:cs="Calibri"/>
                <w:lang w:val="en-NZ"/>
              </w:rPr>
              <w:t xml:space="preserve"> campuses in China. The publication will be open access via a creative commons license, and highly flexible with chapters available to be downloaded individually.</w:t>
            </w:r>
          </w:p>
        </w:tc>
      </w:tr>
      <w:tr w:rsidRPr="00E93EC9" w:rsidR="00D15B3F" w:rsidTr="74D61CDE" w14:paraId="3B34CFC0" w14:textId="5586C2A8">
        <w:trPr>
          <w:trHeight w:val="314"/>
        </w:trPr>
        <w:tc>
          <w:tcPr>
            <w:tcW w:w="3111" w:type="dxa"/>
            <w:tcBorders>
              <w:top w:val="single" w:color="B7B7B7" w:sz="6" w:space="0"/>
              <w:left w:val="single" w:color="B7B7B7" w:sz="6" w:space="0"/>
              <w:bottom w:val="single" w:color="B7B7B7" w:sz="6" w:space="0"/>
              <w:right w:val="single" w:color="B7B7B7" w:sz="6" w:space="0"/>
            </w:tcBorders>
            <w:shd w:val="clear" w:color="auto" w:fill="EFEFEF"/>
            <w:tcMar>
              <w:top w:w="40" w:type="dxa"/>
              <w:left w:w="40" w:type="dxa"/>
              <w:bottom w:w="40" w:type="dxa"/>
              <w:right w:w="40" w:type="dxa"/>
            </w:tcMar>
            <w:vAlign w:val="center"/>
          </w:tcPr>
          <w:p w:rsidRPr="00E93EC9" w:rsidR="00D15B3F" w:rsidP="00E93EC9" w:rsidRDefault="00D15B3F" w14:paraId="3B34CFBD" w14:textId="77777777">
            <w:pPr>
              <w:spacing w:line="240" w:lineRule="auto"/>
              <w:rPr>
                <w:rFonts w:ascii="Calibri" w:hAnsi="Calibri" w:eastAsia="Calibri" w:cs="Calibri"/>
                <w:b/>
                <w:lang w:val="en-NZ"/>
              </w:rPr>
            </w:pPr>
            <w:r w:rsidRPr="00E93EC9">
              <w:rPr>
                <w:rFonts w:ascii="Calibri" w:hAnsi="Calibri" w:eastAsia="Calibri" w:cs="Calibri"/>
                <w:b/>
                <w:lang w:val="en-NZ"/>
              </w:rPr>
              <w:t>Factors that drive Phishing attacks</w:t>
            </w:r>
          </w:p>
        </w:tc>
        <w:tc>
          <w:tcPr>
            <w:tcW w:w="2268" w:type="dxa"/>
            <w:tcBorders>
              <w:top w:val="single" w:color="B7B7B7" w:sz="6" w:space="0"/>
              <w:left w:val="single" w:color="B7B7B7" w:sz="6" w:space="0"/>
              <w:bottom w:val="single" w:color="B7B7B7" w:sz="6" w:space="0"/>
              <w:right w:val="single" w:color="B7B7B7" w:sz="6" w:space="0"/>
            </w:tcBorders>
            <w:tcMar>
              <w:top w:w="40" w:type="dxa"/>
              <w:left w:w="40" w:type="dxa"/>
              <w:bottom w:w="40" w:type="dxa"/>
              <w:right w:w="40" w:type="dxa"/>
            </w:tcMar>
            <w:vAlign w:val="center"/>
          </w:tcPr>
          <w:p w:rsidRPr="00E93EC9" w:rsidR="00D15B3F" w:rsidP="00E93EC9" w:rsidRDefault="00D15B3F" w14:paraId="3B34CFBE" w14:textId="77777777">
            <w:pPr>
              <w:widowControl w:val="0"/>
              <w:spacing w:line="240" w:lineRule="auto"/>
              <w:jc w:val="center"/>
              <w:rPr>
                <w:rFonts w:ascii="Calibri" w:hAnsi="Calibri" w:cs="Calibri"/>
                <w:lang w:val="en-NZ"/>
              </w:rPr>
            </w:pPr>
            <w:hyperlink r:id="rId67">
              <w:r w:rsidRPr="00E93EC9">
                <w:rPr>
                  <w:rFonts w:ascii="Calibri" w:hAnsi="Calibri" w:eastAsia="Calibri" w:cs="Calibri"/>
                  <w:color w:val="1155CC"/>
                  <w:u w:val="single"/>
                  <w:lang w:val="en-NZ"/>
                </w:rPr>
                <w:t>Dr Vimal Kumar</w:t>
              </w:r>
            </w:hyperlink>
          </w:p>
        </w:tc>
        <w:tc>
          <w:tcPr>
            <w:tcW w:w="1843" w:type="dxa"/>
            <w:tcBorders>
              <w:top w:val="single" w:color="CCCCCC" w:sz="6" w:space="0"/>
              <w:left w:val="single" w:color="B7B7B7" w:sz="6" w:space="0"/>
              <w:bottom w:val="single" w:color="B7B7B7" w:sz="6" w:space="0"/>
              <w:right w:val="single" w:color="B7B7B7" w:sz="6" w:space="0"/>
            </w:tcBorders>
            <w:tcMar>
              <w:top w:w="40" w:type="dxa"/>
              <w:left w:w="40" w:type="dxa"/>
              <w:bottom w:w="40" w:type="dxa"/>
              <w:right w:w="40" w:type="dxa"/>
            </w:tcMar>
            <w:vAlign w:val="center"/>
          </w:tcPr>
          <w:p w:rsidRPr="00E93EC9" w:rsidR="00D15B3F" w:rsidP="00E93EC9" w:rsidRDefault="00D15B3F" w14:paraId="3B34CFBF" w14:textId="77777777">
            <w:pPr>
              <w:widowControl w:val="0"/>
              <w:spacing w:line="240" w:lineRule="auto"/>
              <w:jc w:val="center"/>
              <w:rPr>
                <w:rFonts w:ascii="Calibri" w:hAnsi="Calibri" w:cs="Calibri"/>
                <w:lang w:val="en-NZ"/>
              </w:rPr>
            </w:pPr>
            <w:hyperlink r:id="rId68">
              <w:r w:rsidRPr="00E93EC9">
                <w:rPr>
                  <w:rFonts w:ascii="Calibri" w:hAnsi="Calibri" w:eastAsia="Calibri" w:cs="Calibri"/>
                  <w:color w:val="1155CC"/>
                  <w:u w:val="single"/>
                  <w:lang w:val="en-NZ"/>
                </w:rPr>
                <w:t>Dr Amir Javed</w:t>
              </w:r>
            </w:hyperlink>
          </w:p>
        </w:tc>
        <w:tc>
          <w:tcPr>
            <w:tcW w:w="8079" w:type="dxa"/>
            <w:tcBorders>
              <w:top w:val="single" w:color="CCCCCC" w:sz="6" w:space="0"/>
              <w:left w:val="single" w:color="B7B7B7" w:sz="6" w:space="0"/>
              <w:bottom w:val="single" w:color="B7B7B7" w:sz="6" w:space="0"/>
              <w:right w:val="single" w:color="B7B7B7" w:sz="6" w:space="0"/>
            </w:tcBorders>
          </w:tcPr>
          <w:p w:rsidRPr="00E93EC9" w:rsidR="002C5BBE" w:rsidP="00E93EC9" w:rsidRDefault="000E16F0" w14:paraId="2DE67C14" w14:textId="34377734">
            <w:pPr>
              <w:widowControl w:val="0"/>
              <w:spacing w:line="240" w:lineRule="auto"/>
              <w:rPr>
                <w:rFonts w:ascii="Calibri" w:hAnsi="Calibri" w:cs="Calibri"/>
                <w:lang w:val="en-NZ"/>
              </w:rPr>
            </w:pPr>
            <w:r w:rsidRPr="00E93EC9">
              <w:rPr>
                <w:rFonts w:ascii="Calibri" w:hAnsi="Calibri" w:cs="Calibri"/>
                <w:lang w:val="en-NZ"/>
              </w:rPr>
              <w:t>The project enabled us in the development of a novel methodology for creating honeypots for phishing emails to understand the techniques and tactics used by adversaries to launch phishing emails. This innovative technique involves setting up simulated email accounts in New Zealand, India and the United Kingdom that mimic potential targets to attract phishing attempts. These honeypot accounts are strategically designed to appear as enticing targets for cybercriminals.</w:t>
            </w:r>
          </w:p>
        </w:tc>
      </w:tr>
    </w:tbl>
    <w:p w:rsidRPr="00E93EC9" w:rsidR="00704C69" w:rsidP="00E93EC9" w:rsidRDefault="00172FBD" w14:paraId="4ED8F65B" w14:textId="42D5AAC0">
      <w:pPr>
        <w:spacing w:line="240" w:lineRule="auto"/>
        <w:jc w:val="center"/>
        <w:rPr>
          <w:rFonts w:ascii="Calibri" w:hAnsi="Calibri" w:cs="Calibri"/>
          <w:b/>
          <w:lang w:val="en-NZ"/>
        </w:rPr>
      </w:pPr>
      <w:r w:rsidRPr="00E93EC9">
        <w:rPr>
          <w:rFonts w:ascii="Calibri" w:hAnsi="Calibri" w:cs="Calibri"/>
          <w:lang w:val="en-NZ"/>
        </w:rPr>
        <w:br w:type="page"/>
      </w:r>
      <w:r w:rsidRPr="00E93EC9" w:rsidR="0007082A">
        <w:rPr>
          <w:rFonts w:ascii="Calibri" w:hAnsi="Calibri" w:cs="Calibri"/>
          <w:b/>
          <w:lang w:val="en-NZ"/>
        </w:rPr>
        <w:t xml:space="preserve"> </w:t>
      </w:r>
    </w:p>
    <w:p w:rsidRPr="00E93EC9" w:rsidR="00077271" w:rsidP="00E93EC9" w:rsidRDefault="00172FBD" w14:paraId="3B34CFC2" w14:textId="77777777">
      <w:pPr>
        <w:spacing w:line="240" w:lineRule="auto"/>
        <w:jc w:val="center"/>
        <w:rPr>
          <w:rFonts w:ascii="Calibri" w:hAnsi="Calibri" w:cs="Calibri"/>
          <w:b/>
          <w:sz w:val="28"/>
          <w:szCs w:val="28"/>
          <w:lang w:val="en-NZ"/>
        </w:rPr>
      </w:pPr>
      <w:r w:rsidRPr="00E93EC9">
        <w:rPr>
          <w:rFonts w:ascii="Calibri" w:hAnsi="Calibri" w:cs="Calibri"/>
          <w:b/>
          <w:sz w:val="28"/>
          <w:szCs w:val="28"/>
          <w:lang w:val="en-NZ"/>
        </w:rPr>
        <w:t>Call 1, 2022</w:t>
      </w:r>
    </w:p>
    <w:p w:rsidRPr="00E93EC9" w:rsidR="00077271" w:rsidP="00E93EC9" w:rsidRDefault="00077271" w14:paraId="3B34CFC3" w14:textId="77777777">
      <w:pPr>
        <w:spacing w:line="240" w:lineRule="auto"/>
        <w:rPr>
          <w:rFonts w:ascii="Calibri" w:hAnsi="Calibri" w:eastAsia="Calibri" w:cs="Calibri"/>
          <w:lang w:val="en-NZ"/>
        </w:rPr>
      </w:pPr>
    </w:p>
    <w:tbl>
      <w:tblPr>
        <w:tblStyle w:val="a1"/>
        <w:tblW w:w="151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119"/>
        <w:gridCol w:w="2268"/>
        <w:gridCol w:w="1984"/>
        <w:gridCol w:w="8789"/>
      </w:tblGrid>
      <w:tr w:rsidRPr="00E93EC9" w:rsidR="00077271" w:rsidTr="0007082A" w14:paraId="3B34CFC8" w14:textId="77777777">
        <w:tc>
          <w:tcPr>
            <w:tcW w:w="2119" w:type="dxa"/>
            <w:tcBorders>
              <w:top w:val="single" w:color="B7B7B7" w:sz="6" w:space="0"/>
              <w:left w:val="single" w:color="CCCCCC" w:sz="6" w:space="0"/>
              <w:bottom w:val="single" w:color="CCCCCC" w:sz="6" w:space="0"/>
              <w:right w:val="single" w:color="B7B7B7" w:sz="6" w:space="0"/>
            </w:tcBorders>
            <w:shd w:val="clear" w:color="auto" w:fill="C00000"/>
            <w:tcMar>
              <w:top w:w="40" w:type="dxa"/>
              <w:left w:w="40" w:type="dxa"/>
              <w:bottom w:w="40" w:type="dxa"/>
              <w:right w:w="40" w:type="dxa"/>
            </w:tcMar>
            <w:vAlign w:val="center"/>
          </w:tcPr>
          <w:p w:rsidRPr="00E93EC9" w:rsidR="00077271" w:rsidP="00E93EC9" w:rsidRDefault="00172FBD" w14:paraId="3B34CFC4" w14:textId="77777777">
            <w:pPr>
              <w:spacing w:line="240" w:lineRule="auto"/>
              <w:jc w:val="center"/>
              <w:rPr>
                <w:rFonts w:ascii="Calibri" w:hAnsi="Calibri" w:eastAsia="Calibri" w:cs="Calibri"/>
                <w:b/>
                <w:color w:val="FFFFFF"/>
                <w:lang w:val="en-NZ"/>
              </w:rPr>
            </w:pPr>
            <w:r w:rsidRPr="00E93EC9">
              <w:rPr>
                <w:rFonts w:ascii="Calibri" w:hAnsi="Calibri" w:eastAsia="Calibri" w:cs="Calibri"/>
                <w:b/>
                <w:color w:val="FFFFFF"/>
                <w:lang w:val="en-NZ"/>
              </w:rPr>
              <w:t>Project</w:t>
            </w:r>
          </w:p>
        </w:tc>
        <w:tc>
          <w:tcPr>
            <w:tcW w:w="2268" w:type="dxa"/>
            <w:tcBorders>
              <w:top w:val="single" w:color="B7B7B7" w:sz="6" w:space="0"/>
              <w:left w:val="single" w:color="B7B7B7" w:sz="6" w:space="0"/>
              <w:bottom w:val="single" w:color="B7B7B7" w:sz="6" w:space="0"/>
              <w:right w:val="single" w:color="B7B7B7" w:sz="6" w:space="0"/>
            </w:tcBorders>
            <w:shd w:val="clear" w:color="auto" w:fill="C00000"/>
            <w:tcMar>
              <w:top w:w="40" w:type="dxa"/>
              <w:left w:w="40" w:type="dxa"/>
              <w:bottom w:w="40" w:type="dxa"/>
              <w:right w:w="40" w:type="dxa"/>
            </w:tcMar>
            <w:vAlign w:val="center"/>
          </w:tcPr>
          <w:p w:rsidRPr="00E93EC9" w:rsidR="00077271" w:rsidP="00E93EC9" w:rsidRDefault="00172FBD" w14:paraId="3B34CFC5" w14:textId="77777777">
            <w:pPr>
              <w:widowControl w:val="0"/>
              <w:spacing w:line="240" w:lineRule="auto"/>
              <w:jc w:val="center"/>
              <w:rPr>
                <w:rFonts w:ascii="Calibri" w:hAnsi="Calibri" w:eastAsia="Calibri" w:cs="Calibri"/>
                <w:b/>
                <w:bCs/>
                <w:color w:val="FFFFFF"/>
                <w:lang w:val="en-NZ"/>
              </w:rPr>
            </w:pPr>
            <w:r w:rsidRPr="00E93EC9">
              <w:rPr>
                <w:rFonts w:ascii="Calibri" w:hAnsi="Calibri" w:eastAsia="Calibri" w:cs="Calibri"/>
                <w:b/>
                <w:bCs/>
                <w:color w:val="FFFFFF" w:themeColor="background1"/>
                <w:lang w:val="en-NZ"/>
              </w:rPr>
              <w:t>Waikato lead</w:t>
            </w:r>
          </w:p>
        </w:tc>
        <w:tc>
          <w:tcPr>
            <w:tcW w:w="1984" w:type="dxa"/>
            <w:tcBorders>
              <w:top w:val="single" w:color="B7B7B7" w:sz="6" w:space="0"/>
              <w:left w:val="single" w:color="B7B7B7" w:sz="6" w:space="0"/>
              <w:bottom w:val="single" w:color="B7B7B7" w:sz="6" w:space="0"/>
              <w:right w:val="single" w:color="B7B7B7" w:sz="6" w:space="0"/>
            </w:tcBorders>
            <w:shd w:val="clear" w:color="auto" w:fill="C00000"/>
            <w:tcMar>
              <w:top w:w="40" w:type="dxa"/>
              <w:left w:w="40" w:type="dxa"/>
              <w:bottom w:w="40" w:type="dxa"/>
              <w:right w:w="40" w:type="dxa"/>
            </w:tcMar>
            <w:vAlign w:val="center"/>
          </w:tcPr>
          <w:p w:rsidRPr="00E93EC9" w:rsidR="00077271" w:rsidP="00E93EC9" w:rsidRDefault="00172FBD" w14:paraId="3B34CFC6" w14:textId="77777777">
            <w:pPr>
              <w:widowControl w:val="0"/>
              <w:spacing w:line="240" w:lineRule="auto"/>
              <w:jc w:val="center"/>
              <w:rPr>
                <w:rFonts w:ascii="Calibri" w:hAnsi="Calibri" w:eastAsia="Calibri" w:cs="Calibri"/>
                <w:b/>
                <w:bCs/>
                <w:color w:val="FFFFFF"/>
                <w:lang w:val="en-NZ"/>
              </w:rPr>
            </w:pPr>
            <w:r w:rsidRPr="00E93EC9">
              <w:rPr>
                <w:rFonts w:ascii="Calibri" w:hAnsi="Calibri" w:eastAsia="Calibri" w:cs="Calibri"/>
                <w:b/>
                <w:bCs/>
                <w:color w:val="FFFFFF" w:themeColor="background1"/>
                <w:lang w:val="en-NZ"/>
              </w:rPr>
              <w:t>Cardiff lead</w:t>
            </w:r>
          </w:p>
        </w:tc>
        <w:tc>
          <w:tcPr>
            <w:tcW w:w="8789" w:type="dxa"/>
            <w:tcBorders>
              <w:top w:val="single" w:color="B7B7B7" w:sz="6" w:space="0"/>
              <w:left w:val="single" w:color="B7B7B7" w:sz="6" w:space="0"/>
              <w:bottom w:val="single" w:color="B7B7B7" w:sz="6" w:space="0"/>
              <w:right w:val="single" w:color="B7B7B7" w:sz="6" w:space="0"/>
            </w:tcBorders>
            <w:shd w:val="clear" w:color="auto" w:fill="C00000"/>
            <w:tcMar>
              <w:top w:w="40" w:type="dxa"/>
              <w:left w:w="40" w:type="dxa"/>
              <w:bottom w:w="40" w:type="dxa"/>
              <w:right w:w="40" w:type="dxa"/>
            </w:tcMar>
            <w:vAlign w:val="center"/>
          </w:tcPr>
          <w:p w:rsidRPr="00E93EC9" w:rsidR="00077271" w:rsidP="00E93EC9" w:rsidRDefault="00172FBD" w14:paraId="3B34CFC7" w14:textId="77777777">
            <w:pPr>
              <w:widowControl w:val="0"/>
              <w:spacing w:line="240" w:lineRule="auto"/>
              <w:jc w:val="center"/>
              <w:rPr>
                <w:rFonts w:ascii="Calibri" w:hAnsi="Calibri" w:eastAsia="Calibri" w:cs="Calibri"/>
                <w:b/>
                <w:color w:val="FFFFFF"/>
                <w:lang w:val="en-NZ"/>
              </w:rPr>
            </w:pPr>
            <w:r w:rsidRPr="00E93EC9">
              <w:rPr>
                <w:rFonts w:ascii="Calibri" w:hAnsi="Calibri" w:eastAsia="Calibri" w:cs="Calibri"/>
                <w:b/>
                <w:color w:val="FFFFFF"/>
                <w:lang w:val="en-NZ"/>
              </w:rPr>
              <w:t>Plain language outcome summary</w:t>
            </w:r>
          </w:p>
        </w:tc>
      </w:tr>
      <w:tr w:rsidRPr="00E93EC9" w:rsidR="00077271" w:rsidTr="0007082A" w14:paraId="3B34CFCD" w14:textId="77777777">
        <w:tc>
          <w:tcPr>
            <w:tcW w:w="2119" w:type="dxa"/>
            <w:tcBorders>
              <w:top w:val="single" w:color="CCCCCC" w:sz="6" w:space="0"/>
              <w:left w:val="single" w:color="CCCCCC" w:sz="6" w:space="0"/>
              <w:bottom w:val="single" w:color="CCCCCC" w:sz="6" w:space="0"/>
              <w:right w:val="single" w:color="B7B7B7" w:sz="6" w:space="0"/>
            </w:tcBorders>
            <w:shd w:val="clear" w:color="auto" w:fill="EFEFEF"/>
            <w:tcMar>
              <w:top w:w="40" w:type="dxa"/>
              <w:left w:w="40" w:type="dxa"/>
              <w:bottom w:w="40" w:type="dxa"/>
              <w:right w:w="40" w:type="dxa"/>
            </w:tcMar>
          </w:tcPr>
          <w:p w:rsidRPr="00E93EC9" w:rsidR="00077271" w:rsidP="00E93EC9" w:rsidRDefault="00172FBD" w14:paraId="3B34CFC9" w14:textId="77777777">
            <w:pPr>
              <w:widowControl w:val="0"/>
              <w:spacing w:line="240" w:lineRule="auto"/>
              <w:rPr>
                <w:rFonts w:ascii="Calibri" w:hAnsi="Calibri" w:cs="Calibri"/>
                <w:b/>
                <w:lang w:val="en-NZ"/>
              </w:rPr>
            </w:pPr>
            <w:r w:rsidRPr="00E93EC9">
              <w:rPr>
                <w:rFonts w:ascii="Calibri" w:hAnsi="Calibri" w:eastAsia="Calibri" w:cs="Calibri"/>
                <w:b/>
                <w:lang w:val="en-NZ"/>
              </w:rPr>
              <w:t>Enhancing Caregiving during Infancy and Maternal Wellbeing</w:t>
            </w:r>
          </w:p>
        </w:tc>
        <w:tc>
          <w:tcPr>
            <w:tcW w:w="2268" w:type="dxa"/>
            <w:tcBorders>
              <w:top w:val="single" w:color="B7B7B7" w:sz="6" w:space="0"/>
              <w:left w:val="single" w:color="CCCCCC" w:sz="6" w:space="0"/>
              <w:bottom w:val="single" w:color="B7B7B7" w:sz="6" w:space="0"/>
              <w:right w:val="single" w:color="B7B7B7" w:sz="6" w:space="0"/>
            </w:tcBorders>
            <w:tcMar>
              <w:top w:w="40" w:type="dxa"/>
              <w:left w:w="40" w:type="dxa"/>
              <w:bottom w:w="40" w:type="dxa"/>
              <w:right w:w="40" w:type="dxa"/>
            </w:tcMar>
          </w:tcPr>
          <w:p w:rsidRPr="00E93EC9" w:rsidR="00077271" w:rsidP="00E93EC9" w:rsidRDefault="00172FBD" w14:paraId="3B34CFCA" w14:textId="77777777">
            <w:pPr>
              <w:widowControl w:val="0"/>
              <w:spacing w:line="240" w:lineRule="auto"/>
              <w:jc w:val="center"/>
              <w:rPr>
                <w:rFonts w:ascii="Calibri" w:hAnsi="Calibri" w:cs="Calibri"/>
                <w:lang w:val="en-NZ"/>
              </w:rPr>
            </w:pPr>
            <w:hyperlink r:id="rId69">
              <w:r w:rsidRPr="00E93EC9">
                <w:rPr>
                  <w:rFonts w:ascii="Calibri" w:hAnsi="Calibri" w:eastAsia="Calibri" w:cs="Calibri"/>
                  <w:color w:val="1155CC"/>
                  <w:u w:val="single"/>
                  <w:lang w:val="en-NZ"/>
                </w:rPr>
                <w:t>Dr Oleg Medvedev</w:t>
              </w:r>
            </w:hyperlink>
          </w:p>
        </w:tc>
        <w:tc>
          <w:tcPr>
            <w:tcW w:w="1984" w:type="dxa"/>
            <w:tcBorders>
              <w:top w:val="single" w:color="B7B7B7" w:sz="6" w:space="0"/>
              <w:left w:val="single" w:color="CCCCCC" w:sz="6" w:space="0"/>
              <w:bottom w:val="single" w:color="B7B7B7" w:sz="6" w:space="0"/>
              <w:right w:val="single" w:color="B7B7B7" w:sz="6" w:space="0"/>
            </w:tcBorders>
            <w:tcMar>
              <w:top w:w="40" w:type="dxa"/>
              <w:left w:w="40" w:type="dxa"/>
              <w:bottom w:w="40" w:type="dxa"/>
              <w:right w:w="40" w:type="dxa"/>
            </w:tcMar>
          </w:tcPr>
          <w:p w:rsidRPr="00E93EC9" w:rsidR="00077271" w:rsidP="00E93EC9" w:rsidRDefault="00172FBD" w14:paraId="3B34CFCB" w14:textId="77777777">
            <w:pPr>
              <w:widowControl w:val="0"/>
              <w:spacing w:line="240" w:lineRule="auto"/>
              <w:jc w:val="center"/>
              <w:rPr>
                <w:rFonts w:ascii="Calibri" w:hAnsi="Calibri" w:cs="Calibri"/>
                <w:lang w:val="en-NZ"/>
              </w:rPr>
            </w:pPr>
            <w:hyperlink r:id="rId70">
              <w:r w:rsidRPr="00E93EC9">
                <w:rPr>
                  <w:rFonts w:ascii="Calibri" w:hAnsi="Calibri" w:eastAsia="Calibri" w:cs="Calibri"/>
                  <w:color w:val="1155CC"/>
                  <w:u w:val="single"/>
                  <w:lang w:val="en-NZ"/>
                </w:rPr>
                <w:t>Prof Merideth Gattis</w:t>
              </w:r>
            </w:hyperlink>
          </w:p>
        </w:tc>
        <w:tc>
          <w:tcPr>
            <w:tcW w:w="8789" w:type="dxa"/>
            <w:tcBorders>
              <w:top w:val="single" w:color="B7B7B7" w:sz="6" w:space="0"/>
              <w:left w:val="single" w:color="CCCCCC" w:sz="6" w:space="0"/>
              <w:bottom w:val="single" w:color="B7B7B7" w:sz="6" w:space="0"/>
              <w:right w:val="single" w:color="B7B7B7" w:sz="6" w:space="0"/>
            </w:tcBorders>
            <w:tcMar>
              <w:top w:w="40" w:type="dxa"/>
              <w:left w:w="40" w:type="dxa"/>
              <w:bottom w:w="40" w:type="dxa"/>
              <w:right w:w="40" w:type="dxa"/>
            </w:tcMar>
          </w:tcPr>
          <w:p w:rsidRPr="00E93EC9" w:rsidR="00077271" w:rsidP="00E93EC9" w:rsidRDefault="00172FBD" w14:paraId="3B34CFCC" w14:textId="77777777">
            <w:pPr>
              <w:widowControl w:val="0"/>
              <w:spacing w:line="240" w:lineRule="auto"/>
              <w:rPr>
                <w:rFonts w:ascii="Calibri" w:hAnsi="Calibri" w:eastAsia="Calibri" w:cs="Calibri"/>
                <w:lang w:val="en-NZ"/>
              </w:rPr>
            </w:pPr>
            <w:r w:rsidRPr="00E93EC9">
              <w:rPr>
                <w:rFonts w:ascii="Calibri" w:hAnsi="Calibri" w:eastAsia="Calibri" w:cs="Calibri"/>
                <w:lang w:val="en-NZ"/>
              </w:rPr>
              <w:t>Our project investigated parenting beliefs about how to care for infants. The seed funds allowed us to establish a collaborative partnership between researchers with expertise in perinatal mental health, infant care and development, and cutting-edge methods for building statistical models that identify predictor-outcome relations. We used novel statistical techniques to examine relations among parenting beliefs, parenting knowledge, and parent and child characteristics that predict these two factors. The results are reported in four papers that are now under review or near submission. We have also submitted a funding application to build on this valuable foundation and continue our collaborative work.</w:t>
            </w:r>
          </w:p>
        </w:tc>
      </w:tr>
      <w:tr w:rsidRPr="00E93EC9" w:rsidR="00077271" w:rsidTr="0007082A" w14:paraId="3B34CFD2" w14:textId="77777777">
        <w:tc>
          <w:tcPr>
            <w:tcW w:w="2119" w:type="dxa"/>
            <w:tcBorders>
              <w:top w:val="single" w:color="B7B7B7" w:sz="6" w:space="0"/>
              <w:left w:val="single" w:color="B7B7B7" w:sz="6" w:space="0"/>
              <w:bottom w:val="single" w:color="B7B7B7" w:sz="6" w:space="0"/>
              <w:right w:val="single" w:color="B7B7B7" w:sz="6" w:space="0"/>
            </w:tcBorders>
            <w:shd w:val="clear" w:color="auto" w:fill="EFEFEF"/>
            <w:tcMar>
              <w:top w:w="40" w:type="dxa"/>
              <w:left w:w="40" w:type="dxa"/>
              <w:bottom w:w="40" w:type="dxa"/>
              <w:right w:w="40" w:type="dxa"/>
            </w:tcMar>
          </w:tcPr>
          <w:p w:rsidRPr="00E93EC9" w:rsidR="00077271" w:rsidP="00E93EC9" w:rsidRDefault="00172FBD" w14:paraId="3B34CFCE" w14:textId="77777777">
            <w:pPr>
              <w:widowControl w:val="0"/>
              <w:spacing w:line="240" w:lineRule="auto"/>
              <w:rPr>
                <w:rFonts w:ascii="Calibri" w:hAnsi="Calibri" w:cs="Calibri"/>
                <w:b/>
                <w:lang w:val="en-NZ"/>
              </w:rPr>
            </w:pPr>
            <w:r w:rsidRPr="00E93EC9">
              <w:rPr>
                <w:rFonts w:ascii="Calibri" w:hAnsi="Calibri" w:eastAsia="Calibri" w:cs="Calibri"/>
                <w:b/>
                <w:lang w:val="en-NZ"/>
              </w:rPr>
              <w:t>Bee-coming together: Primary school students connecting with each other and with nature</w:t>
            </w:r>
          </w:p>
        </w:tc>
        <w:tc>
          <w:tcPr>
            <w:tcW w:w="2268" w:type="dxa"/>
            <w:tcBorders>
              <w:top w:val="single" w:color="B7B7B7" w:sz="6" w:space="0"/>
              <w:left w:val="single" w:color="CCCCCC" w:sz="6" w:space="0"/>
              <w:bottom w:val="single" w:color="B7B7B7" w:sz="6" w:space="0"/>
              <w:right w:val="single" w:color="B7B7B7" w:sz="6" w:space="0"/>
            </w:tcBorders>
            <w:tcMar>
              <w:top w:w="40" w:type="dxa"/>
              <w:left w:w="40" w:type="dxa"/>
              <w:bottom w:w="40" w:type="dxa"/>
              <w:right w:w="40" w:type="dxa"/>
            </w:tcMar>
          </w:tcPr>
          <w:p w:rsidRPr="00E93EC9" w:rsidR="00077271" w:rsidP="00E93EC9" w:rsidRDefault="00172FBD" w14:paraId="3B34CFCF" w14:textId="77777777">
            <w:pPr>
              <w:widowControl w:val="0"/>
              <w:spacing w:line="240" w:lineRule="auto"/>
              <w:jc w:val="center"/>
              <w:rPr>
                <w:rFonts w:ascii="Calibri" w:hAnsi="Calibri" w:cs="Calibri"/>
                <w:lang w:val="en-NZ"/>
              </w:rPr>
            </w:pPr>
            <w:hyperlink r:id="rId71">
              <w:r w:rsidRPr="00E93EC9">
                <w:rPr>
                  <w:rFonts w:ascii="Calibri" w:hAnsi="Calibri" w:eastAsia="Calibri" w:cs="Calibri"/>
                  <w:color w:val="1155CC"/>
                  <w:u w:val="single"/>
                  <w:lang w:val="en-NZ"/>
                </w:rPr>
                <w:t>Dr Megan Grainger</w:t>
              </w:r>
            </w:hyperlink>
            <w:r w:rsidRPr="00E93EC9">
              <w:rPr>
                <w:rFonts w:ascii="Calibri" w:hAnsi="Calibri" w:eastAsia="Calibri" w:cs="Calibri"/>
                <w:lang w:val="en-NZ"/>
              </w:rPr>
              <w:t xml:space="preserve"> &amp; </w:t>
            </w:r>
            <w:hyperlink r:id="rId72">
              <w:r w:rsidRPr="00E93EC9">
                <w:rPr>
                  <w:rFonts w:ascii="Calibri" w:hAnsi="Calibri" w:eastAsia="Calibri" w:cs="Calibri"/>
                  <w:color w:val="1155CC"/>
                  <w:u w:val="single"/>
                  <w:lang w:val="en-NZ"/>
                </w:rPr>
                <w:t>Dr Cathy Buntting</w:t>
              </w:r>
            </w:hyperlink>
          </w:p>
        </w:tc>
        <w:tc>
          <w:tcPr>
            <w:tcW w:w="1984" w:type="dxa"/>
            <w:tcBorders>
              <w:top w:val="single" w:color="B7B7B7" w:sz="6" w:space="0"/>
              <w:left w:val="single" w:color="CCCCCC" w:sz="6" w:space="0"/>
              <w:bottom w:val="single" w:color="B7B7B7" w:sz="6" w:space="0"/>
              <w:right w:val="single" w:color="B7B7B7" w:sz="6" w:space="0"/>
            </w:tcBorders>
            <w:tcMar>
              <w:top w:w="40" w:type="dxa"/>
              <w:left w:w="40" w:type="dxa"/>
              <w:bottom w:w="40" w:type="dxa"/>
              <w:right w:w="40" w:type="dxa"/>
            </w:tcMar>
          </w:tcPr>
          <w:p w:rsidRPr="00E93EC9" w:rsidR="00077271" w:rsidP="00E93EC9" w:rsidRDefault="00172FBD" w14:paraId="3B34CFD0" w14:textId="77777777">
            <w:pPr>
              <w:widowControl w:val="0"/>
              <w:spacing w:line="240" w:lineRule="auto"/>
              <w:jc w:val="center"/>
              <w:rPr>
                <w:rFonts w:ascii="Calibri" w:hAnsi="Calibri" w:cs="Calibri"/>
                <w:lang w:val="en-NZ"/>
              </w:rPr>
            </w:pPr>
            <w:hyperlink r:id="rId73">
              <w:r w:rsidRPr="00E93EC9">
                <w:rPr>
                  <w:rFonts w:ascii="Calibri" w:hAnsi="Calibri" w:eastAsia="Calibri" w:cs="Calibri"/>
                  <w:color w:val="1155CC"/>
                  <w:u w:val="single"/>
                  <w:lang w:val="en-NZ"/>
                </w:rPr>
                <w:t>Prof Les Baillie</w:t>
              </w:r>
            </w:hyperlink>
          </w:p>
        </w:tc>
        <w:tc>
          <w:tcPr>
            <w:tcW w:w="8789" w:type="dxa"/>
            <w:tcBorders>
              <w:top w:val="single" w:color="B7B7B7" w:sz="6" w:space="0"/>
              <w:left w:val="single" w:color="CCCCCC" w:sz="6" w:space="0"/>
              <w:bottom w:val="single" w:color="B7B7B7" w:sz="6" w:space="0"/>
              <w:right w:val="single" w:color="B7B7B7" w:sz="6" w:space="0"/>
            </w:tcBorders>
            <w:tcMar>
              <w:top w:w="40" w:type="dxa"/>
              <w:left w:w="40" w:type="dxa"/>
              <w:bottom w:w="40" w:type="dxa"/>
              <w:right w:w="40" w:type="dxa"/>
            </w:tcMar>
          </w:tcPr>
          <w:p w:rsidRPr="00E93EC9" w:rsidR="00077271" w:rsidP="00E93EC9" w:rsidRDefault="00172FBD" w14:paraId="3B34CFD1" w14:textId="77777777">
            <w:pPr>
              <w:widowControl w:val="0"/>
              <w:spacing w:line="240" w:lineRule="auto"/>
              <w:rPr>
                <w:rFonts w:ascii="Calibri" w:hAnsi="Calibri" w:eastAsia="Calibri" w:cs="Calibri"/>
                <w:lang w:val="en-NZ"/>
              </w:rPr>
            </w:pPr>
            <w:r w:rsidRPr="00E93EC9">
              <w:rPr>
                <w:rFonts w:ascii="Calibri" w:hAnsi="Calibri" w:eastAsia="Calibri" w:cs="Calibri"/>
                <w:lang w:val="en-NZ"/>
              </w:rPr>
              <w:t>The Cardiff-Waikato seed funding stimulated new collaborations between Cardiff and Waikato researchers in Science and Education, Waikato researchers and Maeroa Intermediate, and Maeroa Intermediate in Hamilton and Ysgol Pen Rhos in Llanelli. Educational resources developed in Wales were used in Wales and adapted and piloted in New Zealand, including updating the Spot-a-bee citizen science app to feature NZ species. Through the new Waikato-Maeroa school-scientist collaboration we were able to grow teacher and student understanding of science as a process using bees as the context for learning. Research focused on the impacts of school-scientist partnerships and the affordances of boundary-spanning collaborations.</w:t>
            </w:r>
          </w:p>
        </w:tc>
      </w:tr>
      <w:tr w:rsidRPr="00E93EC9" w:rsidR="00077271" w:rsidTr="0007082A" w14:paraId="3B34CFD7" w14:textId="77777777">
        <w:tc>
          <w:tcPr>
            <w:tcW w:w="2119" w:type="dxa"/>
            <w:tcBorders>
              <w:top w:val="single" w:color="B7B7B7" w:sz="6" w:space="0"/>
              <w:left w:val="single" w:color="CCCCCC" w:sz="6" w:space="0"/>
              <w:bottom w:val="single" w:color="B7B7B7" w:sz="6" w:space="0"/>
              <w:right w:val="single" w:color="B7B7B7" w:sz="6" w:space="0"/>
            </w:tcBorders>
            <w:shd w:val="clear" w:color="auto" w:fill="EFEFEF"/>
            <w:tcMar>
              <w:top w:w="40" w:type="dxa"/>
              <w:left w:w="40" w:type="dxa"/>
              <w:bottom w:w="40" w:type="dxa"/>
              <w:right w:w="40" w:type="dxa"/>
            </w:tcMar>
          </w:tcPr>
          <w:p w:rsidRPr="00E93EC9" w:rsidR="00077271" w:rsidP="00E93EC9" w:rsidRDefault="00172FBD" w14:paraId="3B34CFD3" w14:textId="77777777">
            <w:pPr>
              <w:widowControl w:val="0"/>
              <w:spacing w:line="240" w:lineRule="auto"/>
              <w:rPr>
                <w:rFonts w:ascii="Calibri" w:hAnsi="Calibri" w:cs="Calibri"/>
                <w:b/>
                <w:bCs/>
                <w:lang w:val="en-NZ"/>
              </w:rPr>
            </w:pPr>
            <w:r w:rsidRPr="00E93EC9">
              <w:rPr>
                <w:rFonts w:ascii="Calibri" w:hAnsi="Calibri" w:eastAsia="Calibri" w:cs="Calibri"/>
                <w:b/>
                <w:bCs/>
                <w:lang w:val="en-NZ"/>
              </w:rPr>
              <w:t>Chwedlau and Purākau: Traditional Legends in Early Childhood Settings</w:t>
            </w:r>
          </w:p>
        </w:tc>
        <w:tc>
          <w:tcPr>
            <w:tcW w:w="2268" w:type="dxa"/>
            <w:tcBorders>
              <w:top w:val="single" w:color="B7B7B7" w:sz="6" w:space="0"/>
              <w:left w:val="single" w:color="CCCCCC" w:sz="6" w:space="0"/>
              <w:bottom w:val="single" w:color="B7B7B7" w:sz="6" w:space="0"/>
              <w:right w:val="single" w:color="B7B7B7" w:sz="6" w:space="0"/>
            </w:tcBorders>
            <w:tcMar>
              <w:top w:w="40" w:type="dxa"/>
              <w:left w:w="40" w:type="dxa"/>
              <w:bottom w:w="40" w:type="dxa"/>
              <w:right w:w="40" w:type="dxa"/>
            </w:tcMar>
          </w:tcPr>
          <w:p w:rsidRPr="00E93EC9" w:rsidR="00077271" w:rsidP="00E93EC9" w:rsidRDefault="00172FBD" w14:paraId="3B34CFD4" w14:textId="77777777">
            <w:pPr>
              <w:widowControl w:val="0"/>
              <w:spacing w:line="240" w:lineRule="auto"/>
              <w:jc w:val="center"/>
              <w:rPr>
                <w:rFonts w:ascii="Calibri" w:hAnsi="Calibri" w:cs="Calibri"/>
                <w:lang w:val="en-NZ"/>
              </w:rPr>
            </w:pPr>
            <w:hyperlink r:id="rId74">
              <w:r w:rsidRPr="00E93EC9">
                <w:rPr>
                  <w:rFonts w:ascii="Calibri" w:hAnsi="Calibri" w:eastAsia="Calibri" w:cs="Calibri"/>
                  <w:color w:val="1155CC"/>
                  <w:u w:val="single"/>
                  <w:lang w:val="en-NZ"/>
                </w:rPr>
                <w:t>Associate Prof Amanda Bateman</w:t>
              </w:r>
            </w:hyperlink>
          </w:p>
        </w:tc>
        <w:tc>
          <w:tcPr>
            <w:tcW w:w="1984" w:type="dxa"/>
            <w:tcBorders>
              <w:top w:val="single" w:color="B7B7B7" w:sz="6" w:space="0"/>
              <w:left w:val="single" w:color="CCCCCC" w:sz="6" w:space="0"/>
              <w:bottom w:val="single" w:color="B7B7B7" w:sz="6" w:space="0"/>
              <w:right w:val="single" w:color="B7B7B7" w:sz="6" w:space="0"/>
            </w:tcBorders>
            <w:tcMar>
              <w:top w:w="40" w:type="dxa"/>
              <w:left w:w="40" w:type="dxa"/>
              <w:bottom w:w="40" w:type="dxa"/>
              <w:right w:w="40" w:type="dxa"/>
            </w:tcMar>
          </w:tcPr>
          <w:p w:rsidRPr="00E93EC9" w:rsidR="00077271" w:rsidP="00E93EC9" w:rsidRDefault="00172FBD" w14:paraId="3B34CFD5" w14:textId="77777777">
            <w:pPr>
              <w:widowControl w:val="0"/>
              <w:spacing w:line="240" w:lineRule="auto"/>
              <w:jc w:val="center"/>
              <w:rPr>
                <w:rFonts w:ascii="Calibri" w:hAnsi="Calibri" w:cs="Calibri"/>
                <w:lang w:val="en-NZ"/>
              </w:rPr>
            </w:pPr>
            <w:hyperlink r:id="rId75">
              <w:r w:rsidRPr="00E93EC9">
                <w:rPr>
                  <w:rFonts w:ascii="Calibri" w:hAnsi="Calibri" w:eastAsia="Calibri" w:cs="Calibri"/>
                  <w:color w:val="1155CC"/>
                  <w:u w:val="single"/>
                  <w:lang w:val="en-NZ"/>
                </w:rPr>
                <w:t>Prof Sioned Davies</w:t>
              </w:r>
            </w:hyperlink>
          </w:p>
        </w:tc>
        <w:tc>
          <w:tcPr>
            <w:tcW w:w="8789" w:type="dxa"/>
            <w:tcBorders>
              <w:top w:val="single" w:color="B7B7B7" w:sz="6" w:space="0"/>
              <w:left w:val="single" w:color="CCCCCC" w:sz="6" w:space="0"/>
              <w:bottom w:val="single" w:color="B7B7B7" w:sz="6" w:space="0"/>
              <w:right w:val="single" w:color="B7B7B7" w:sz="6" w:space="0"/>
            </w:tcBorders>
            <w:tcMar>
              <w:top w:w="40" w:type="dxa"/>
              <w:left w:w="40" w:type="dxa"/>
              <w:bottom w:w="40" w:type="dxa"/>
              <w:right w:w="40" w:type="dxa"/>
            </w:tcMar>
          </w:tcPr>
          <w:p w:rsidRPr="00E93EC9" w:rsidR="00077271" w:rsidP="00E93EC9" w:rsidRDefault="00172FBD" w14:paraId="3B34CFD6" w14:textId="77777777">
            <w:pPr>
              <w:widowControl w:val="0"/>
              <w:spacing w:line="240" w:lineRule="auto"/>
              <w:rPr>
                <w:rFonts w:ascii="Calibri" w:hAnsi="Calibri" w:eastAsia="Calibri" w:cs="Calibri"/>
                <w:lang w:val="en-NZ"/>
              </w:rPr>
            </w:pPr>
            <w:r w:rsidRPr="00E93EC9">
              <w:rPr>
                <w:rFonts w:ascii="Calibri" w:hAnsi="Calibri" w:eastAsia="Calibri" w:cs="Calibri"/>
                <w:lang w:val="en-NZ"/>
              </w:rPr>
              <w:t>A number of key findings emerged from the SEED project, including insight into the types of stories unique to each country and culture, common storytelling techniques and multimodal ways of sharing stories, together with the ways in which stories support local curriculum in both New Zealand and Wales. Key points of difference between Welsh and Māori storytelling practices in early childhood included traditional Welsh stories being utilised to facilitate children’s literacy learning in the early years whereas traditional Māori stories, with their focus on the land, play a crucial role in positive associations with cultural identities more holistically.</w:t>
            </w:r>
          </w:p>
        </w:tc>
      </w:tr>
    </w:tbl>
    <w:p w:rsidRPr="00E93EC9" w:rsidR="00077271" w:rsidP="00E93EC9" w:rsidRDefault="00077271" w14:paraId="3B34CFD8" w14:textId="77777777">
      <w:pPr>
        <w:spacing w:line="240" w:lineRule="auto"/>
        <w:rPr>
          <w:rFonts w:ascii="Calibri" w:hAnsi="Calibri" w:cs="Calibri"/>
          <w:b/>
          <w:lang w:val="en-NZ"/>
        </w:rPr>
      </w:pPr>
    </w:p>
    <w:sectPr w:rsidRPr="00E93EC9" w:rsidR="00077271" w:rsidSect="00B0156B">
      <w:pgSz w:w="16838" w:h="11906" w:orient="landscape"/>
      <w:pgMar w:top="270" w:right="962" w:bottom="1440" w:left="709"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16682" w:rsidRDefault="00A16682" w14:paraId="4DF99E04" w14:textId="77777777">
      <w:pPr>
        <w:spacing w:line="240" w:lineRule="auto"/>
      </w:pPr>
      <w:r>
        <w:separator/>
      </w:r>
    </w:p>
  </w:endnote>
  <w:endnote w:type="continuationSeparator" w:id="0">
    <w:p w:rsidR="00A16682" w:rsidRDefault="00A16682" w14:paraId="54E90A4F" w14:textId="77777777">
      <w:pPr>
        <w:spacing w:line="240" w:lineRule="auto"/>
      </w:pPr>
      <w:r>
        <w:continuationSeparator/>
      </w:r>
    </w:p>
  </w:endnote>
  <w:endnote w:type="continuationNotice" w:id="1">
    <w:p w:rsidR="00B55F0D" w:rsidRDefault="00B55F0D" w14:paraId="4EB61A36"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77271" w:rsidRDefault="00077271" w14:paraId="3B34CFDD"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16682" w:rsidRDefault="00A16682" w14:paraId="06E80C31" w14:textId="77777777">
      <w:pPr>
        <w:spacing w:line="240" w:lineRule="auto"/>
      </w:pPr>
      <w:r>
        <w:separator/>
      </w:r>
    </w:p>
  </w:footnote>
  <w:footnote w:type="continuationSeparator" w:id="0">
    <w:p w:rsidR="00A16682" w:rsidRDefault="00A16682" w14:paraId="1DF1CABE" w14:textId="77777777">
      <w:pPr>
        <w:spacing w:line="240" w:lineRule="auto"/>
      </w:pPr>
      <w:r>
        <w:continuationSeparator/>
      </w:r>
    </w:p>
  </w:footnote>
  <w:footnote w:type="continuationNotice" w:id="1">
    <w:p w:rsidR="00B55F0D" w:rsidRDefault="00B55F0D" w14:paraId="50405A0D"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77271" w:rsidRDefault="00077271" w14:paraId="3B34CFDB"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77271" w:rsidRDefault="00077271" w14:paraId="3B34CFDC"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3A1785"/>
    <w:multiLevelType w:val="multilevel"/>
    <w:tmpl w:val="F1829B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78396119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displayBackgroundShape/>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271"/>
    <w:rsid w:val="00011445"/>
    <w:rsid w:val="00027856"/>
    <w:rsid w:val="00044E2A"/>
    <w:rsid w:val="0007082A"/>
    <w:rsid w:val="00077271"/>
    <w:rsid w:val="000E16F0"/>
    <w:rsid w:val="0014129F"/>
    <w:rsid w:val="001571CD"/>
    <w:rsid w:val="00172FBD"/>
    <w:rsid w:val="001E10FE"/>
    <w:rsid w:val="00212450"/>
    <w:rsid w:val="00216344"/>
    <w:rsid w:val="002340C9"/>
    <w:rsid w:val="0024557A"/>
    <w:rsid w:val="002C5BBE"/>
    <w:rsid w:val="002D00E3"/>
    <w:rsid w:val="0035109A"/>
    <w:rsid w:val="00360B0F"/>
    <w:rsid w:val="00366D69"/>
    <w:rsid w:val="003A0C8C"/>
    <w:rsid w:val="003D3B71"/>
    <w:rsid w:val="004177C9"/>
    <w:rsid w:val="0042439B"/>
    <w:rsid w:val="0044570E"/>
    <w:rsid w:val="00447E74"/>
    <w:rsid w:val="00453F06"/>
    <w:rsid w:val="00457F4D"/>
    <w:rsid w:val="00475018"/>
    <w:rsid w:val="00481247"/>
    <w:rsid w:val="004A581F"/>
    <w:rsid w:val="004D3776"/>
    <w:rsid w:val="004F0CE3"/>
    <w:rsid w:val="004F6C6C"/>
    <w:rsid w:val="00501ADE"/>
    <w:rsid w:val="005174C7"/>
    <w:rsid w:val="00585325"/>
    <w:rsid w:val="00592D50"/>
    <w:rsid w:val="00594ABD"/>
    <w:rsid w:val="005C347A"/>
    <w:rsid w:val="005D2739"/>
    <w:rsid w:val="005E6716"/>
    <w:rsid w:val="006018BC"/>
    <w:rsid w:val="00642B64"/>
    <w:rsid w:val="00670BB0"/>
    <w:rsid w:val="006B1F60"/>
    <w:rsid w:val="006E11F7"/>
    <w:rsid w:val="00704C69"/>
    <w:rsid w:val="00770F21"/>
    <w:rsid w:val="007818D3"/>
    <w:rsid w:val="007E3F03"/>
    <w:rsid w:val="00814107"/>
    <w:rsid w:val="008640B1"/>
    <w:rsid w:val="0087434F"/>
    <w:rsid w:val="00876715"/>
    <w:rsid w:val="008E14D1"/>
    <w:rsid w:val="0090218C"/>
    <w:rsid w:val="00912E50"/>
    <w:rsid w:val="0092106A"/>
    <w:rsid w:val="00923E53"/>
    <w:rsid w:val="009243E4"/>
    <w:rsid w:val="00940E56"/>
    <w:rsid w:val="009B27FA"/>
    <w:rsid w:val="009E07C3"/>
    <w:rsid w:val="00A16682"/>
    <w:rsid w:val="00A30EF0"/>
    <w:rsid w:val="00A45257"/>
    <w:rsid w:val="00A76B3A"/>
    <w:rsid w:val="00A92B78"/>
    <w:rsid w:val="00AA1948"/>
    <w:rsid w:val="00AE34D9"/>
    <w:rsid w:val="00B0156B"/>
    <w:rsid w:val="00B13D10"/>
    <w:rsid w:val="00B16ECE"/>
    <w:rsid w:val="00B55F0D"/>
    <w:rsid w:val="00B73D24"/>
    <w:rsid w:val="00B97AAE"/>
    <w:rsid w:val="00BF423F"/>
    <w:rsid w:val="00C07B23"/>
    <w:rsid w:val="00CC39DE"/>
    <w:rsid w:val="00CC715B"/>
    <w:rsid w:val="00D15B3F"/>
    <w:rsid w:val="00D579D5"/>
    <w:rsid w:val="00D80948"/>
    <w:rsid w:val="00E14424"/>
    <w:rsid w:val="00E36B67"/>
    <w:rsid w:val="00E36BC6"/>
    <w:rsid w:val="00E45852"/>
    <w:rsid w:val="00E768EE"/>
    <w:rsid w:val="00E93EC9"/>
    <w:rsid w:val="00E94DC7"/>
    <w:rsid w:val="00E96E8A"/>
    <w:rsid w:val="00EB4409"/>
    <w:rsid w:val="00EB491B"/>
    <w:rsid w:val="00EB77AD"/>
    <w:rsid w:val="00EE6E5A"/>
    <w:rsid w:val="00EE7784"/>
    <w:rsid w:val="00EF405A"/>
    <w:rsid w:val="00F01746"/>
    <w:rsid w:val="00F44778"/>
    <w:rsid w:val="00FD2C2C"/>
    <w:rsid w:val="1164EF25"/>
    <w:rsid w:val="17025FC1"/>
    <w:rsid w:val="461D8246"/>
    <w:rsid w:val="5AC2E06A"/>
    <w:rsid w:val="6A74301A"/>
    <w:rsid w:val="6AF6C583"/>
    <w:rsid w:val="6B71F34A"/>
    <w:rsid w:val="74D61CDE"/>
    <w:rsid w:val="78F52F53"/>
    <w:rsid w:val="7F26F998"/>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4CF78"/>
  <w15:docId w15:val="{0BB93F56-7C64-4390-B654-6651DFA917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eastAsia="Arial" w:cs="Arial"/>
        <w:sz w:val="22"/>
        <w:szCs w:val="22"/>
        <w:lang w:val="en" w:eastAsia="en-N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16344"/>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paragraph" w:styleId="xmsonormal" w:customStyle="1">
    <w:name w:val="x_msonormal"/>
    <w:basedOn w:val="Normal"/>
    <w:rsid w:val="00FD2C2C"/>
    <w:pPr>
      <w:spacing w:before="100" w:beforeAutospacing="1" w:after="100" w:afterAutospacing="1" w:line="240" w:lineRule="auto"/>
    </w:pPr>
    <w:rPr>
      <w:rFonts w:ascii="Times New Roman" w:hAnsi="Times New Roman" w:eastAsia="Times New Roman" w:cs="Times New Roman"/>
      <w:sz w:val="24"/>
      <w:szCs w:val="24"/>
      <w:lang w:val="en-NZ"/>
    </w:rPr>
  </w:style>
  <w:style w:type="character" w:styleId="Hyperlink">
    <w:name w:val="Hyperlink"/>
    <w:basedOn w:val="DefaultParagraphFont"/>
    <w:uiPriority w:val="99"/>
    <w:unhideWhenUsed/>
    <w:rsid w:val="00FD2C2C"/>
    <w:rPr>
      <w:color w:val="0000FF"/>
      <w:u w:val="single"/>
    </w:rPr>
  </w:style>
  <w:style w:type="character" w:styleId="UnresolvedMention">
    <w:name w:val="Unresolved Mention"/>
    <w:basedOn w:val="DefaultParagraphFont"/>
    <w:uiPriority w:val="99"/>
    <w:semiHidden/>
    <w:unhideWhenUsed/>
    <w:rsid w:val="00592D50"/>
    <w:rPr>
      <w:color w:val="605E5C"/>
      <w:shd w:val="clear" w:color="auto" w:fill="E1DFDD"/>
    </w:rPr>
  </w:style>
  <w:style w:type="paragraph" w:styleId="Default" w:customStyle="1">
    <w:name w:val="Default"/>
    <w:rsid w:val="001571CD"/>
    <w:pPr>
      <w:autoSpaceDE w:val="0"/>
      <w:autoSpaceDN w:val="0"/>
      <w:adjustRightInd w:val="0"/>
      <w:spacing w:line="240" w:lineRule="auto"/>
    </w:pPr>
    <w:rPr>
      <w:rFonts w:ascii="Calibri" w:hAnsi="Calibri" w:cs="Calibri"/>
      <w:color w:val="000000"/>
      <w:sz w:val="24"/>
      <w:szCs w:val="24"/>
      <w:lang w:val="en-NZ"/>
    </w:rPr>
  </w:style>
  <w:style w:type="paragraph" w:styleId="Header">
    <w:name w:val="header"/>
    <w:basedOn w:val="Normal"/>
    <w:link w:val="HeaderChar"/>
    <w:uiPriority w:val="99"/>
    <w:semiHidden/>
    <w:unhideWhenUsed/>
    <w:rsid w:val="00B55F0D"/>
    <w:pPr>
      <w:tabs>
        <w:tab w:val="center" w:pos="4680"/>
        <w:tab w:val="right" w:pos="9360"/>
      </w:tabs>
      <w:spacing w:line="240" w:lineRule="auto"/>
    </w:pPr>
  </w:style>
  <w:style w:type="character" w:styleId="HeaderChar" w:customStyle="1">
    <w:name w:val="Header Char"/>
    <w:basedOn w:val="DefaultParagraphFont"/>
    <w:link w:val="Header"/>
    <w:uiPriority w:val="99"/>
    <w:semiHidden/>
    <w:rsid w:val="00B55F0D"/>
  </w:style>
  <w:style w:type="paragraph" w:styleId="Footer">
    <w:name w:val="footer"/>
    <w:basedOn w:val="Normal"/>
    <w:link w:val="FooterChar"/>
    <w:uiPriority w:val="99"/>
    <w:semiHidden/>
    <w:unhideWhenUsed/>
    <w:rsid w:val="00B55F0D"/>
    <w:pPr>
      <w:tabs>
        <w:tab w:val="center" w:pos="4680"/>
        <w:tab w:val="right" w:pos="9360"/>
      </w:tabs>
      <w:spacing w:line="240" w:lineRule="auto"/>
    </w:pPr>
  </w:style>
  <w:style w:type="character" w:styleId="FooterChar" w:customStyle="1">
    <w:name w:val="Footer Char"/>
    <w:basedOn w:val="DefaultParagraphFont"/>
    <w:link w:val="Footer"/>
    <w:uiPriority w:val="99"/>
    <w:semiHidden/>
    <w:rsid w:val="00B55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2677">
      <w:bodyDiv w:val="1"/>
      <w:marLeft w:val="0"/>
      <w:marRight w:val="0"/>
      <w:marTop w:val="0"/>
      <w:marBottom w:val="0"/>
      <w:divBdr>
        <w:top w:val="none" w:sz="0" w:space="0" w:color="auto"/>
        <w:left w:val="none" w:sz="0" w:space="0" w:color="auto"/>
        <w:bottom w:val="none" w:sz="0" w:space="0" w:color="auto"/>
        <w:right w:val="none" w:sz="0" w:space="0" w:color="auto"/>
      </w:divBdr>
    </w:div>
    <w:div w:id="56904690">
      <w:bodyDiv w:val="1"/>
      <w:marLeft w:val="0"/>
      <w:marRight w:val="0"/>
      <w:marTop w:val="0"/>
      <w:marBottom w:val="0"/>
      <w:divBdr>
        <w:top w:val="none" w:sz="0" w:space="0" w:color="auto"/>
        <w:left w:val="none" w:sz="0" w:space="0" w:color="auto"/>
        <w:bottom w:val="none" w:sz="0" w:space="0" w:color="auto"/>
        <w:right w:val="none" w:sz="0" w:space="0" w:color="auto"/>
      </w:divBdr>
    </w:div>
    <w:div w:id="248081335">
      <w:bodyDiv w:val="1"/>
      <w:marLeft w:val="0"/>
      <w:marRight w:val="0"/>
      <w:marTop w:val="0"/>
      <w:marBottom w:val="0"/>
      <w:divBdr>
        <w:top w:val="none" w:sz="0" w:space="0" w:color="auto"/>
        <w:left w:val="none" w:sz="0" w:space="0" w:color="auto"/>
        <w:bottom w:val="none" w:sz="0" w:space="0" w:color="auto"/>
        <w:right w:val="none" w:sz="0" w:space="0" w:color="auto"/>
      </w:divBdr>
    </w:div>
    <w:div w:id="393891510">
      <w:bodyDiv w:val="1"/>
      <w:marLeft w:val="0"/>
      <w:marRight w:val="0"/>
      <w:marTop w:val="0"/>
      <w:marBottom w:val="0"/>
      <w:divBdr>
        <w:top w:val="none" w:sz="0" w:space="0" w:color="auto"/>
        <w:left w:val="none" w:sz="0" w:space="0" w:color="auto"/>
        <w:bottom w:val="none" w:sz="0" w:space="0" w:color="auto"/>
        <w:right w:val="none" w:sz="0" w:space="0" w:color="auto"/>
      </w:divBdr>
    </w:div>
    <w:div w:id="630406923">
      <w:bodyDiv w:val="1"/>
      <w:marLeft w:val="0"/>
      <w:marRight w:val="0"/>
      <w:marTop w:val="0"/>
      <w:marBottom w:val="0"/>
      <w:divBdr>
        <w:top w:val="none" w:sz="0" w:space="0" w:color="auto"/>
        <w:left w:val="none" w:sz="0" w:space="0" w:color="auto"/>
        <w:bottom w:val="none" w:sz="0" w:space="0" w:color="auto"/>
        <w:right w:val="none" w:sz="0" w:space="0" w:color="auto"/>
      </w:divBdr>
    </w:div>
    <w:div w:id="693774665">
      <w:bodyDiv w:val="1"/>
      <w:marLeft w:val="0"/>
      <w:marRight w:val="0"/>
      <w:marTop w:val="0"/>
      <w:marBottom w:val="0"/>
      <w:divBdr>
        <w:top w:val="none" w:sz="0" w:space="0" w:color="auto"/>
        <w:left w:val="none" w:sz="0" w:space="0" w:color="auto"/>
        <w:bottom w:val="none" w:sz="0" w:space="0" w:color="auto"/>
        <w:right w:val="none" w:sz="0" w:space="0" w:color="auto"/>
      </w:divBdr>
    </w:div>
    <w:div w:id="1062601342">
      <w:bodyDiv w:val="1"/>
      <w:marLeft w:val="0"/>
      <w:marRight w:val="0"/>
      <w:marTop w:val="0"/>
      <w:marBottom w:val="0"/>
      <w:divBdr>
        <w:top w:val="none" w:sz="0" w:space="0" w:color="auto"/>
        <w:left w:val="none" w:sz="0" w:space="0" w:color="auto"/>
        <w:bottom w:val="none" w:sz="0" w:space="0" w:color="auto"/>
        <w:right w:val="none" w:sz="0" w:space="0" w:color="auto"/>
      </w:divBdr>
    </w:div>
    <w:div w:id="1172378749">
      <w:bodyDiv w:val="1"/>
      <w:marLeft w:val="0"/>
      <w:marRight w:val="0"/>
      <w:marTop w:val="0"/>
      <w:marBottom w:val="0"/>
      <w:divBdr>
        <w:top w:val="none" w:sz="0" w:space="0" w:color="auto"/>
        <w:left w:val="none" w:sz="0" w:space="0" w:color="auto"/>
        <w:bottom w:val="none" w:sz="0" w:space="0" w:color="auto"/>
        <w:right w:val="none" w:sz="0" w:space="0" w:color="auto"/>
      </w:divBdr>
    </w:div>
    <w:div w:id="1198391353">
      <w:bodyDiv w:val="1"/>
      <w:marLeft w:val="0"/>
      <w:marRight w:val="0"/>
      <w:marTop w:val="0"/>
      <w:marBottom w:val="0"/>
      <w:divBdr>
        <w:top w:val="none" w:sz="0" w:space="0" w:color="auto"/>
        <w:left w:val="none" w:sz="0" w:space="0" w:color="auto"/>
        <w:bottom w:val="none" w:sz="0" w:space="0" w:color="auto"/>
        <w:right w:val="none" w:sz="0" w:space="0" w:color="auto"/>
      </w:divBdr>
    </w:div>
    <w:div w:id="1250231428">
      <w:bodyDiv w:val="1"/>
      <w:marLeft w:val="0"/>
      <w:marRight w:val="0"/>
      <w:marTop w:val="0"/>
      <w:marBottom w:val="0"/>
      <w:divBdr>
        <w:top w:val="none" w:sz="0" w:space="0" w:color="auto"/>
        <w:left w:val="none" w:sz="0" w:space="0" w:color="auto"/>
        <w:bottom w:val="none" w:sz="0" w:space="0" w:color="auto"/>
        <w:right w:val="none" w:sz="0" w:space="0" w:color="auto"/>
      </w:divBdr>
    </w:div>
    <w:div w:id="1320384473">
      <w:bodyDiv w:val="1"/>
      <w:marLeft w:val="0"/>
      <w:marRight w:val="0"/>
      <w:marTop w:val="0"/>
      <w:marBottom w:val="0"/>
      <w:divBdr>
        <w:top w:val="none" w:sz="0" w:space="0" w:color="auto"/>
        <w:left w:val="none" w:sz="0" w:space="0" w:color="auto"/>
        <w:bottom w:val="none" w:sz="0" w:space="0" w:color="auto"/>
        <w:right w:val="none" w:sz="0" w:space="0" w:color="auto"/>
      </w:divBdr>
    </w:div>
    <w:div w:id="1459299974">
      <w:bodyDiv w:val="1"/>
      <w:marLeft w:val="0"/>
      <w:marRight w:val="0"/>
      <w:marTop w:val="0"/>
      <w:marBottom w:val="0"/>
      <w:divBdr>
        <w:top w:val="none" w:sz="0" w:space="0" w:color="auto"/>
        <w:left w:val="none" w:sz="0" w:space="0" w:color="auto"/>
        <w:bottom w:val="none" w:sz="0" w:space="0" w:color="auto"/>
        <w:right w:val="none" w:sz="0" w:space="0" w:color="auto"/>
      </w:divBdr>
    </w:div>
    <w:div w:id="1469401801">
      <w:bodyDiv w:val="1"/>
      <w:marLeft w:val="0"/>
      <w:marRight w:val="0"/>
      <w:marTop w:val="0"/>
      <w:marBottom w:val="0"/>
      <w:divBdr>
        <w:top w:val="none" w:sz="0" w:space="0" w:color="auto"/>
        <w:left w:val="none" w:sz="0" w:space="0" w:color="auto"/>
        <w:bottom w:val="none" w:sz="0" w:space="0" w:color="auto"/>
        <w:right w:val="none" w:sz="0" w:space="0" w:color="auto"/>
      </w:divBdr>
    </w:div>
    <w:div w:id="1606688114">
      <w:bodyDiv w:val="1"/>
      <w:marLeft w:val="0"/>
      <w:marRight w:val="0"/>
      <w:marTop w:val="0"/>
      <w:marBottom w:val="0"/>
      <w:divBdr>
        <w:top w:val="none" w:sz="0" w:space="0" w:color="auto"/>
        <w:left w:val="none" w:sz="0" w:space="0" w:color="auto"/>
        <w:bottom w:val="none" w:sz="0" w:space="0" w:color="auto"/>
        <w:right w:val="none" w:sz="0" w:space="0" w:color="auto"/>
      </w:divBdr>
    </w:div>
    <w:div w:id="1764108153">
      <w:bodyDiv w:val="1"/>
      <w:marLeft w:val="0"/>
      <w:marRight w:val="0"/>
      <w:marTop w:val="0"/>
      <w:marBottom w:val="0"/>
      <w:divBdr>
        <w:top w:val="none" w:sz="0" w:space="0" w:color="auto"/>
        <w:left w:val="none" w:sz="0" w:space="0" w:color="auto"/>
        <w:bottom w:val="none" w:sz="0" w:space="0" w:color="auto"/>
        <w:right w:val="none" w:sz="0" w:space="0" w:color="auto"/>
      </w:divBdr>
    </w:div>
    <w:div w:id="2047674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s://profiles.cardiff.ac.uk/staff/johne11" TargetMode="External" Id="rId26" /><Relationship Type="http://schemas.openxmlformats.org/officeDocument/2006/relationships/hyperlink" Target="https://profiles.waikato.ac.nz/leandro.bolzoni" TargetMode="External" Id="rId21" /><Relationship Type="http://schemas.openxmlformats.org/officeDocument/2006/relationships/hyperlink" Target="https://profiles.cardiff.ac.uk/staff/davisjp" TargetMode="External" Id="rId42" /><Relationship Type="http://schemas.openxmlformats.org/officeDocument/2006/relationships/hyperlink" Target="https://profiles.waikato.ac.nz/adele.williamson" TargetMode="External" Id="rId47" /><Relationship Type="http://schemas.openxmlformats.org/officeDocument/2006/relationships/hyperlink" Target="https://www.cardiff.ac.uk/people/view/38078-robinson-amanda" TargetMode="External" Id="rId63" /><Relationship Type="http://schemas.openxmlformats.org/officeDocument/2006/relationships/hyperlink" Target="https://www.cardiff.ac.uk/people/view/473246-javed-amir" TargetMode="External" Id="rId68" /><Relationship Type="http://schemas.openxmlformats.org/officeDocument/2006/relationships/footer" Target="footer1.xml" Id="rId16" /><Relationship Type="http://schemas.openxmlformats.org/officeDocument/2006/relationships/image" Target="media/image1.png" Id="rId11" /><Relationship Type="http://schemas.openxmlformats.org/officeDocument/2006/relationships/hyperlink" Target="https://profiles.cardiff.ac.uk/staff/novelliv" TargetMode="External" Id="rId24" /><Relationship Type="http://schemas.openxmlformats.org/officeDocument/2006/relationships/hyperlink" Target="https://profiles.waikato.ac.nz/hin.lim" TargetMode="External" Id="rId32" /><Relationship Type="http://schemas.openxmlformats.org/officeDocument/2006/relationships/hyperlink" Target="https://profiles.waikato.ac.nz/laura.gurney" TargetMode="External" Id="rId37" /><Relationship Type="http://schemas.openxmlformats.org/officeDocument/2006/relationships/hyperlink" Target="https://profiles.waikato.ac.nz/j.scott" TargetMode="External" Id="rId40" /><Relationship Type="http://schemas.openxmlformats.org/officeDocument/2006/relationships/hyperlink" Target="https://profiles.waikato.ac.nz/maebh.long" TargetMode="External" Id="rId45" /><Relationship Type="http://schemas.openxmlformats.org/officeDocument/2006/relationships/hyperlink" Target="https://profiles.cardiff.ac.uk/staff/rossersm" TargetMode="External" Id="rId53" /><Relationship Type="http://schemas.openxmlformats.org/officeDocument/2006/relationships/hyperlink" Target="https://profiles.waikato.ac.nz/belinda.wheaton" TargetMode="External" Id="rId58" /><Relationship Type="http://schemas.openxmlformats.org/officeDocument/2006/relationships/hyperlink" Target="https://profiles.waikato.ac.nz/michelle.blake" TargetMode="External" Id="rId66" /><Relationship Type="http://schemas.openxmlformats.org/officeDocument/2006/relationships/hyperlink" Target="https://www.waikato.ac.nz/news-opinion/media/2022/kiwi-and-welsh-universities-collaborate-to-bring-stories-and-students-together" TargetMode="External" Id="rId74" /><Relationship Type="http://schemas.openxmlformats.org/officeDocument/2006/relationships/numbering" Target="numbering.xml" Id="rId5" /><Relationship Type="http://schemas.openxmlformats.org/officeDocument/2006/relationships/hyperlink" Target="https://www.cardiff.ac.uk/people/view/2596583-whybrow-dean" TargetMode="External" Id="rId61" /><Relationship Type="http://schemas.openxmlformats.org/officeDocument/2006/relationships/hyperlink" Target="https://profiles.waikato.ac.nz/david.mccormack" TargetMode="External" Id="rId19" /><Relationship Type="http://schemas.openxmlformats.org/officeDocument/2006/relationships/header" Target="header1.xml" Id="rId14" /><Relationship Type="http://schemas.openxmlformats.org/officeDocument/2006/relationships/hyperlink" Target="https://profiles.cardiff.ac.uk/staff/ayrewn" TargetMode="External" Id="rId22" /><Relationship Type="http://schemas.openxmlformats.org/officeDocument/2006/relationships/hyperlink" Target="https://profiles.cardiff.ac.uk/staff/daviesba1" TargetMode="External" Id="rId27" /><Relationship Type="http://schemas.openxmlformats.org/officeDocument/2006/relationships/hyperlink" Target="https://profiles.waikato.ac.nz/jessica.rubin" TargetMode="External" Id="rId30" /><Relationship Type="http://schemas.openxmlformats.org/officeDocument/2006/relationships/hyperlink" Target="https://profiles.cardiff.ac.uk/staff/jonesdd" TargetMode="External" Id="rId35" /><Relationship Type="http://schemas.openxmlformats.org/officeDocument/2006/relationships/hyperlink" Target="https://profiles.waikato.ac.nz/nihal.kularatna" TargetMode="External" Id="rId43" /><Relationship Type="http://schemas.openxmlformats.org/officeDocument/2006/relationships/hyperlink" Target="https://profiles.cardiff.ac.uk/staff/williamsdd" TargetMode="External" Id="rId48" /><Relationship Type="http://schemas.openxmlformats.org/officeDocument/2006/relationships/hyperlink" Target="https://profiles.waikato.ac.nz/gareth.schott" TargetMode="External" Id="rId56" /><Relationship Type="http://schemas.openxmlformats.org/officeDocument/2006/relationships/hyperlink" Target="https://profiles.waikato.ac.nz/iain.white" TargetMode="External" Id="rId64" /><Relationship Type="http://schemas.openxmlformats.org/officeDocument/2006/relationships/hyperlink" Target="https://profiles.waikato.ac.nz/oleg.medvedev" TargetMode="External" Id="rId69" /><Relationship Type="http://schemas.openxmlformats.org/officeDocument/2006/relationships/theme" Target="theme/theme1.xml" Id="rId77" /><Relationship Type="http://schemas.openxmlformats.org/officeDocument/2006/relationships/webSettings" Target="webSettings.xml" Id="rId8" /><Relationship Type="http://schemas.openxmlformats.org/officeDocument/2006/relationships/hyperlink" Target="https://profiles.waikato.ac.nz/nicola.daly" TargetMode="External" Id="rId51" /><Relationship Type="http://schemas.openxmlformats.org/officeDocument/2006/relationships/hyperlink" Target="https://profiles.waikato.ac.nz/cathy.buntting" TargetMode="External" Id="rId72" /><Relationship Type="http://schemas.openxmlformats.org/officeDocument/2006/relationships/customXml" Target="../customXml/item3.xml" Id="rId3" /><Relationship Type="http://schemas.openxmlformats.org/officeDocument/2006/relationships/hyperlink" Target="https://www.waikato.ac.nz/international/partnerships/our-partnerships/cardiff-strategic-partnership" TargetMode="External" Id="rId12" /><Relationship Type="http://schemas.openxmlformats.org/officeDocument/2006/relationships/hyperlink" Target="https://profiles.waikato.ac.nz/fiona.petchey" TargetMode="External" Id="rId25" /><Relationship Type="http://schemas.openxmlformats.org/officeDocument/2006/relationships/hyperlink" Target="https://profiles.cardiff.ac.uk/staff/hicksya" TargetMode="External" Id="rId33" /><Relationship Type="http://schemas.openxmlformats.org/officeDocument/2006/relationships/hyperlink" Target="https://profiles.cardiff.ac.uk/staff/gorrara" TargetMode="External" Id="rId38" /><Relationship Type="http://schemas.openxmlformats.org/officeDocument/2006/relationships/hyperlink" Target="https://profiles.cardiff.ac.uk/staff/willism8" TargetMode="External" Id="rId46" /><Relationship Type="http://schemas.openxmlformats.org/officeDocument/2006/relationships/hyperlink" Target="https://profiles.cardiff.ac.uk/staff/molesk" TargetMode="External" Id="rId59" /><Relationship Type="http://schemas.openxmlformats.org/officeDocument/2006/relationships/hyperlink" Target="https://profiles.waikato.ac.nz/vimal.kumar" TargetMode="External" Id="rId67" /><Relationship Type="http://schemas.openxmlformats.org/officeDocument/2006/relationships/hyperlink" Target="https://profiles.cardiff.ac.uk/staff/gartnerd" TargetMode="External" Id="rId20" /><Relationship Type="http://schemas.openxmlformats.org/officeDocument/2006/relationships/hyperlink" Target="https://profiles.cardiff.ac.uk/staff/bowenr16" TargetMode="External" Id="rId41" /><Relationship Type="http://schemas.openxmlformats.org/officeDocument/2006/relationships/hyperlink" Target="https://profiles.waikato.ac.nz/apo.aporosa" TargetMode="External" Id="rId54" /><Relationship Type="http://schemas.openxmlformats.org/officeDocument/2006/relationships/hyperlink" Target="https://profiles.waikato.ac.nz/devon.polaschek" TargetMode="External" Id="rId62" /><Relationship Type="http://schemas.openxmlformats.org/officeDocument/2006/relationships/hyperlink" Target="https://www.cardiff.ac.uk/people/view/840109-gattis-merideth" TargetMode="External" Id="rId70" /><Relationship Type="http://schemas.openxmlformats.org/officeDocument/2006/relationships/hyperlink" Target="https://www.cardiff.ac.uk/people/view/116281-davies-sioned" TargetMode="External" Id="rId75"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2.xml" Id="rId15" /><Relationship Type="http://schemas.openxmlformats.org/officeDocument/2006/relationships/hyperlink" Target="https://profiles.waikato.ac.nz/kim.degraaf" TargetMode="External" Id="rId23" /><Relationship Type="http://schemas.openxmlformats.org/officeDocument/2006/relationships/hyperlink" Target="https://profiles.waikato.ac.nz/jessica.turner" TargetMode="External" Id="rId28" /><Relationship Type="http://schemas.openxmlformats.org/officeDocument/2006/relationships/hyperlink" Target="https://profiles.waikato.ac.nz/chelsea.blickem" TargetMode="External" Id="rId36" /><Relationship Type="http://schemas.openxmlformats.org/officeDocument/2006/relationships/hyperlink" Target="https://profiles.waikato.ac.nz/christian.gauss" TargetMode="External" Id="rId49" /><Relationship Type="http://schemas.openxmlformats.org/officeDocument/2006/relationships/hyperlink" Target="https://profiles.cardiff.ac.uk/staff/williamsh47" TargetMode="External" Id="rId57" /><Relationship Type="http://schemas.openxmlformats.org/officeDocument/2006/relationships/endnotes" Target="endnotes.xml" Id="rId10" /><Relationship Type="http://schemas.openxmlformats.org/officeDocument/2006/relationships/hyperlink" Target="https://profiles.cardiff.ac.uk/staff/smithk26" TargetMode="External" Id="rId31" /><Relationship Type="http://schemas.openxmlformats.org/officeDocument/2006/relationships/hyperlink" Target="https://profiles.cardiff.ac.uk/staff/ekanayakej" TargetMode="External" Id="rId44" /><Relationship Type="http://schemas.openxmlformats.org/officeDocument/2006/relationships/hyperlink" Target="https://profiles.waikato.ac.nz/nicola.daly" TargetMode="External" Id="rId52" /><Relationship Type="http://schemas.openxmlformats.org/officeDocument/2006/relationships/hyperlink" Target="https://profiles.waikato.ac.nz/graham.holman" TargetMode="External" Id="rId60" /><Relationship Type="http://schemas.openxmlformats.org/officeDocument/2006/relationships/hyperlink" Target="https://www.cardiff.ac.uk/people/view/363232-enticott-gareth" TargetMode="External" Id="rId65" /><Relationship Type="http://schemas.openxmlformats.org/officeDocument/2006/relationships/hyperlink" Target="https://www.cardiff.ac.uk/people/view/90823-baillie-les" TargetMode="External" Id="rId73"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cardiff.ac.uk/international/international-partnerships/waikato/" TargetMode="External" Id="rId13" /><Relationship Type="http://schemas.openxmlformats.org/officeDocument/2006/relationships/hyperlink" Target="https://profiles.cardiff.ac.uk/staff/colombog" TargetMode="External" Id="rId18" /><Relationship Type="http://schemas.openxmlformats.org/officeDocument/2006/relationships/hyperlink" Target="https://profiles.waikato.ac.nz/abhishek.mukherjee" TargetMode="External" Id="rId39" /><Relationship Type="http://schemas.openxmlformats.org/officeDocument/2006/relationships/hyperlink" Target="https://profiles.waikato.ac.nz/william.kelton" TargetMode="External" Id="rId34" /><Relationship Type="http://schemas.openxmlformats.org/officeDocument/2006/relationships/hyperlink" Target="https://profiles.cardiff.ac.uk/staff/maddalenar" TargetMode="External" Id="rId50" /><Relationship Type="http://schemas.openxmlformats.org/officeDocument/2006/relationships/hyperlink" Target="https://profiles.cardiff.ac.uk/staff/hanniganb" TargetMode="External" Id="rId55" /><Relationship Type="http://schemas.openxmlformats.org/officeDocument/2006/relationships/fontTable" Target="fontTable.xml" Id="rId76" /><Relationship Type="http://schemas.openxmlformats.org/officeDocument/2006/relationships/settings" Target="settings.xml" Id="rId7" /><Relationship Type="http://schemas.openxmlformats.org/officeDocument/2006/relationships/hyperlink" Target="https://profiles.waikato.ac.nz/megan.grainger" TargetMode="External" Id="rId71" /><Relationship Type="http://schemas.openxmlformats.org/officeDocument/2006/relationships/customXml" Target="../customXml/item2.xml" Id="rId2" /><Relationship Type="http://schemas.openxmlformats.org/officeDocument/2006/relationships/hyperlink" Target="https://profiles.cardiff.ac.uk/staff/stawarzk" TargetMode="External" Id="rId29" /><Relationship Type="http://schemas.openxmlformats.org/officeDocument/2006/relationships/hyperlink" Target="https://profiles.waikato.ac.nz/junaid.haseeb" TargetMode="External" Id="R10026cbfcf61480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66CA7E5D3E5E4A826B78485CDD1AC4" ma:contentTypeVersion="17" ma:contentTypeDescription="Create a new document." ma:contentTypeScope="" ma:versionID="50c8454e8204c88448067c8f1b161fc7">
  <xsd:schema xmlns:xsd="http://www.w3.org/2001/XMLSchema" xmlns:xs="http://www.w3.org/2001/XMLSchema" xmlns:p="http://schemas.microsoft.com/office/2006/metadata/properties" xmlns:ns2="956ace58-c044-4dd9-9bc7-e329b07ff536" xmlns:ns3="20f550b4-23bf-4a72-847b-84f08e4d59a1" xmlns:ns4="c4924b77-5d7a-44f4-b0a3-1db9ead8bef1" targetNamespace="http://schemas.microsoft.com/office/2006/metadata/properties" ma:root="true" ma:fieldsID="e61a352a703d741c3023de1d4e92b61d" ns2:_="" ns3:_="" ns4:_="">
    <xsd:import namespace="956ace58-c044-4dd9-9bc7-e329b07ff536"/>
    <xsd:import namespace="20f550b4-23bf-4a72-847b-84f08e4d59a1"/>
    <xsd:import namespace="c4924b77-5d7a-44f4-b0a3-1db9ead8be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6ace58-c044-4dd9-9bc7-e329b07ff5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985f202-651a-4356-97e7-25d4790ca55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f550b4-23bf-4a72-847b-84f08e4d59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924b77-5d7a-44f4-b0a3-1db9ead8bef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51a2cf1-1027-40ca-a568-115e98b1a593}" ma:internalName="TaxCatchAll" ma:showField="CatchAllData" ma:web="c4924b77-5d7a-44f4-b0a3-1db9ead8be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56ace58-c044-4dd9-9bc7-e329b07ff536">
      <Terms xmlns="http://schemas.microsoft.com/office/infopath/2007/PartnerControls"/>
    </lcf76f155ced4ddcb4097134ff3c332f>
    <TaxCatchAll xmlns="c4924b77-5d7a-44f4-b0a3-1db9ead8bef1" xsi:nil="true"/>
  </documentManagement>
</p:properties>
</file>

<file path=customXml/itemProps1.xml><?xml version="1.0" encoding="utf-8"?>
<ds:datastoreItem xmlns:ds="http://schemas.openxmlformats.org/officeDocument/2006/customXml" ds:itemID="{0BAAE783-AD34-4711-BDDD-22F5B3D27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6ace58-c044-4dd9-9bc7-e329b07ff536"/>
    <ds:schemaRef ds:uri="20f550b4-23bf-4a72-847b-84f08e4d59a1"/>
    <ds:schemaRef ds:uri="c4924b77-5d7a-44f4-b0a3-1db9ead8be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C60C90-C5E8-4E80-BE44-E5C9CB928B62}">
  <ds:schemaRefs>
    <ds:schemaRef ds:uri="http://schemas.microsoft.com/sharepoint/v3/contenttype/forms"/>
  </ds:schemaRefs>
</ds:datastoreItem>
</file>

<file path=customXml/itemProps3.xml><?xml version="1.0" encoding="utf-8"?>
<ds:datastoreItem xmlns:ds="http://schemas.openxmlformats.org/officeDocument/2006/customXml" ds:itemID="{C5924499-AC27-4E6F-907C-91E3058B0451}">
  <ds:schemaRefs>
    <ds:schemaRef ds:uri="http://schemas.openxmlformats.org/officeDocument/2006/bibliography"/>
  </ds:schemaRefs>
</ds:datastoreItem>
</file>

<file path=customXml/itemProps4.xml><?xml version="1.0" encoding="utf-8"?>
<ds:datastoreItem xmlns:ds="http://schemas.openxmlformats.org/officeDocument/2006/customXml" ds:itemID="{C95329F1-98D8-4775-B205-0D9F7B061BDB}">
  <ds:schemaRefs>
    <ds:schemaRef ds:uri="20f550b4-23bf-4a72-847b-84f08e4d59a1"/>
    <ds:schemaRef ds:uri="http://purl.org/dc/dcmitype/"/>
    <ds:schemaRef ds:uri="http://schemas.microsoft.com/office/2006/metadata/properties"/>
    <ds:schemaRef ds:uri="http://schemas.microsoft.com/office/infopath/2007/PartnerControls"/>
    <ds:schemaRef ds:uri="http://purl.org/dc/terms/"/>
    <ds:schemaRef ds:uri="http://purl.org/dc/elements/1.1/"/>
    <ds:schemaRef ds:uri="http://schemas.microsoft.com/office/2006/documentManagement/types"/>
    <ds:schemaRef ds:uri="956ace58-c044-4dd9-9bc7-e329b07ff536"/>
    <ds:schemaRef ds:uri="http://schemas.openxmlformats.org/package/2006/metadata/core-properties"/>
    <ds:schemaRef ds:uri="c4924b77-5d7a-44f4-b0a3-1db9ead8bef1"/>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Ashleigh Neame</lastModifiedBy>
  <revision>91</revision>
  <dcterms:created xsi:type="dcterms:W3CDTF">2023-12-19T00:16:00.0000000Z</dcterms:created>
  <dcterms:modified xsi:type="dcterms:W3CDTF">2025-05-28T23:44:18.2966320Z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0x0101000266CA7E5D3E5E4A826B78485CDD1AC4</vt:lpwstr>
  </property>
  <property fmtid="{D5CDD505-2E9C-101B-9397-08002B2CF9AE}" pid="3" name="MediaServiceImageTags">
    <vt:lpwstr/>
  </property>
</Properties>
</file>